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7F3B16">
      <w:pPr>
        <w:pStyle w:val="9"/>
        <w:snapToGrid w:val="0"/>
        <w:spacing w:before="0" w:beforeAutospacing="0" w:after="0" w:afterAutospacing="0" w:line="500" w:lineRule="exact"/>
        <w:jc w:val="center"/>
        <w:rPr>
          <w:rFonts w:hint="eastAsia" w:asciiTheme="minorEastAsia" w:hAnsiTheme="minorEastAsia" w:eastAsiaTheme="minorEastAsia"/>
          <w:b/>
          <w:sz w:val="44"/>
          <w:szCs w:val="44"/>
        </w:rPr>
      </w:pPr>
      <w:bookmarkStart w:id="0" w:name="_Hlk140515337"/>
      <w:bookmarkEnd w:id="0"/>
      <w:r>
        <w:rPr>
          <w:rFonts w:hint="eastAsia" w:asciiTheme="minorEastAsia" w:hAnsiTheme="minorEastAsia" w:eastAsiaTheme="minorEastAsia"/>
          <w:b/>
          <w:sz w:val="44"/>
          <w:szCs w:val="44"/>
        </w:rPr>
        <w:t>第三十一届江苏省青少年科技模型大赛电子技师认定活动——</w:t>
      </w:r>
      <w:r>
        <w:rPr>
          <w:rFonts w:hint="eastAsia" w:asciiTheme="minorEastAsia" w:hAnsiTheme="minorEastAsia" w:eastAsiaTheme="minorEastAsia"/>
          <w:b/>
          <w:sz w:val="40"/>
          <w:szCs w:val="40"/>
        </w:rPr>
        <w:t>STEM电子创意设计竞赛</w:t>
      </w:r>
    </w:p>
    <w:p w14:paraId="050A7F7B">
      <w:pPr>
        <w:jc w:val="center"/>
        <w:rPr>
          <w:rFonts w:hint="eastAsia" w:asciiTheme="minorEastAsia" w:hAnsiTheme="minorEastAsia" w:eastAsiaTheme="minorEastAsia"/>
          <w:sz w:val="32"/>
          <w:szCs w:val="32"/>
        </w:rPr>
      </w:pPr>
      <w:r>
        <w:rPr>
          <w:rFonts w:hint="eastAsia" w:cs="方正小标宋简体" w:asciiTheme="minorEastAsia" w:hAnsiTheme="minorEastAsia" w:eastAsiaTheme="minorEastAsia"/>
          <w:szCs w:val="21"/>
        </w:rPr>
        <w:t>（2024年8月版本）</w:t>
      </w:r>
    </w:p>
    <w:p w14:paraId="7EC945E8">
      <w:pPr>
        <w:spacing w:line="560" w:lineRule="exact"/>
        <w:ind w:firstLine="560" w:firstLineChars="20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一、STEM电子创意设计竞赛目的</w:t>
      </w:r>
    </w:p>
    <w:p w14:paraId="0A8BC647">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STEM电子创意设计竞赛参赛对象为中小学生，要求参加比赛的代表队自行完成设计制作、编制机器运行程序、调试和操作机器。现场展示时，参赛队员在特定的参赛场地上，按照一定的规则进行比赛演示和操作。</w:t>
      </w:r>
    </w:p>
    <w:p w14:paraId="2F4241F9">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STEM电子创意设计竞赛的目的是检验青少年对编程技术的理解和电子操作能力掌握程度，激发我国青少年对人工智能编程技术的兴趣，培养编程思维、动手能力、科技创新能力。</w:t>
      </w:r>
    </w:p>
    <w:p w14:paraId="1BE9BF6E">
      <w:pPr>
        <w:spacing w:line="560" w:lineRule="exact"/>
        <w:ind w:firstLine="560" w:firstLineChars="20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二、参赛范围</w:t>
      </w:r>
    </w:p>
    <w:p w14:paraId="7161ADDC">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（1）参赛对象：幼儿，小学，初中，高中，职高。</w:t>
      </w:r>
    </w:p>
    <w:p w14:paraId="4B57B507">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（2）竞赛内容：个人赛，团体赛。</w:t>
      </w:r>
    </w:p>
    <w:p w14:paraId="7EC89ACA">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（3）个人赛：1个人一队。 团体赛：2人一队。</w:t>
      </w:r>
    </w:p>
    <w:p w14:paraId="70E741FF">
      <w:pPr>
        <w:spacing w:line="560" w:lineRule="exact"/>
        <w:ind w:firstLine="560" w:firstLineChars="20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三、竞赛器材</w:t>
      </w:r>
    </w:p>
    <w:p w14:paraId="72DBD556">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开源智能电子硬件、传感器、结构件及相关专用配件。</w:t>
      </w:r>
    </w:p>
    <w:p w14:paraId="76942E43">
      <w:pPr>
        <w:spacing w:line="560" w:lineRule="exact"/>
        <w:ind w:firstLine="560" w:firstLineChars="20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四、STEM电子创意设计竞赛赛主题</w:t>
      </w:r>
    </w:p>
    <w:p w14:paraId="2DBFC171">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本届STEM电子创意设计竞赛主题为：“月球探险”，赛事理念为：“提升电子科技技能、筑就创新思维、实现科技创造梦想”。旨在促进中小学生了解智能应用技术在帮助人类探索宇宙方面的作用，并使得同学们在探索智能控制知识、技能的过程中塑造成科技创新人才。</w:t>
      </w:r>
    </w:p>
    <w:p w14:paraId="306CE4B1">
      <w:pPr>
        <w:spacing w:line="400" w:lineRule="exact"/>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4.1 赛事研究</w:t>
      </w:r>
    </w:p>
    <w:p w14:paraId="5C8E2F91">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STEM电子创意设计竞赛是通过电子元器件组装、编程，使机器模拟月球探测器在月面上行进，并完成指定任务。任务将知识与技能、竞技与教育有机融合在一起，要求参赛选手能够独立编写程序、搭建机器，比赛时通过程序调用或自动执行的方式完成相应的任务。比赛将多种不同类型的任务贯穿其中，具有丰富的教育性、拓展性。</w:t>
      </w:r>
    </w:p>
    <w:p w14:paraId="55C3C2A3">
      <w:pPr>
        <w:spacing w:line="400" w:lineRule="exact"/>
        <w:ind w:firstLine="480" w:firstLineChars="20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4.2 创意选题</w:t>
      </w:r>
    </w:p>
    <w:p w14:paraId="520ED5CF">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本次创意选题重点围绕“智能编程+组装操控月球探测器”进行构建实现。从赛事竞技挑战方面入手选题，本届STEM电子创意设计竞赛设置以“探索月球”为主题的场地任务比赛。探索月球任务赛可以更好地展现学生的创意思维和创造技能，同时帮助学生全面理解智能硬件、编程软件和机械工程多功能结构件之间的相互融合使用。</w:t>
      </w:r>
    </w:p>
    <w:p w14:paraId="1E2D43F0">
      <w:pPr>
        <w:spacing w:line="560" w:lineRule="exact"/>
        <w:ind w:firstLine="560" w:firstLineChars="20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五、比赛场地与任务得分</w:t>
      </w:r>
    </w:p>
    <w:p w14:paraId="49940A94">
      <w:pPr>
        <w:widowControl/>
        <w:shd w:val="clear" w:color="auto" w:fill="FFFFFF"/>
        <w:spacing w:line="360" w:lineRule="auto"/>
        <w:jc w:val="center"/>
        <w:rPr>
          <w:rFonts w:hint="eastAsia" w:asciiTheme="minorEastAsia" w:hAnsiTheme="minorEastAsia" w:eastAsiaTheme="minorEastAsia"/>
          <w:sz w:val="21"/>
          <w:szCs w:val="21"/>
          <w:lang w:val="zh-CN"/>
        </w:rPr>
      </w:pPr>
      <w:r>
        <w:rPr>
          <w:rFonts w:hint="eastAsia" w:asciiTheme="minorEastAsia" w:hAnsiTheme="minorEastAsia" w:eastAsiaTheme="minorEastAsia"/>
          <w:sz w:val="28"/>
          <w:szCs w:val="28"/>
        </w:rPr>
        <w:t xml:space="preserve"> </w:t>
      </w:r>
      <w:r>
        <w:rPr>
          <w:rFonts w:hint="eastAsia" w:asciiTheme="minorEastAsia" w:hAnsiTheme="minorEastAsia" w:eastAsiaTheme="minorEastAsia"/>
          <w:sz w:val="24"/>
          <w:szCs w:val="24"/>
        </w:rPr>
        <w:t xml:space="preserve">5.1比赛场地 </w:t>
      </w:r>
      <w:r>
        <w:rPr>
          <w:rFonts w:hint="eastAsia" w:asciiTheme="minorEastAsia" w:hAnsiTheme="minorEastAsia" w:eastAsiaTheme="minorEastAsia"/>
          <w:sz w:val="21"/>
          <w:szCs w:val="21"/>
          <w:lang w:val="zh-CN"/>
        </w:rPr>
        <w:t>（下图仅供示例参考用，实际场地以比赛公布为准）</w:t>
      </w:r>
    </w:p>
    <w:p w14:paraId="4F66B90A">
      <w:pPr>
        <w:widowControl/>
        <w:shd w:val="clear" w:color="auto" w:fill="FFFFFF"/>
        <w:spacing w:line="360" w:lineRule="auto"/>
        <w:jc w:val="center"/>
        <w:rPr>
          <w:rFonts w:hint="eastAsia" w:asciiTheme="minorEastAsia" w:hAnsiTheme="minorEastAsia" w:eastAsiaTheme="minorEastAsia"/>
          <w:sz w:val="28"/>
          <w:szCs w:val="28"/>
        </w:rPr>
      </w:pPr>
      <w:r>
        <w:rPr>
          <w:rFonts w:asciiTheme="minorEastAsia" w:hAnsiTheme="minorEastAsia" w:eastAsiaTheme="minorEastAsia"/>
          <w:sz w:val="28"/>
          <w:szCs w:val="2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1377950</wp:posOffset>
                </wp:positionV>
                <wp:extent cx="753745" cy="290830"/>
                <wp:effectExtent l="0" t="0" r="0" b="0"/>
                <wp:wrapNone/>
                <wp:docPr id="4" name="文本框 4"/>
                <wp:cNvGraphicFramePr/>
                <a:graphic xmlns:a="http://schemas.openxmlformats.org/drawingml/2006/main">
                  <a:graphicData uri="http://schemas.microsoft.com/office/word/2010/wordprocessingShape">
                    <wps:wsp>
                      <wps:cNvSpPr txBox="1"/>
                      <wps:spPr>
                        <a:xfrm>
                          <a:off x="0" y="0"/>
                          <a:ext cx="753675" cy="290946"/>
                        </a:xfrm>
                        <a:prstGeom prst="rect">
                          <a:avLst/>
                        </a:prstGeom>
                        <a:noFill/>
                        <a:ln w="6350">
                          <a:noFill/>
                        </a:ln>
                      </wps:spPr>
                      <wps:txbx>
                        <w:txbxContent>
                          <w:p w14:paraId="3AC741AD">
                            <w:pPr>
                              <w:rPr>
                                <w:color w:val="FF0000"/>
                              </w:rPr>
                            </w:pPr>
                            <w:r>
                              <w:rPr>
                                <w:rFonts w:hint="eastAsia"/>
                                <w:color w:val="FF0000"/>
                              </w:rPr>
                              <w:t>干扰支路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top:108.5pt;height:22.9pt;width:59.35pt;mso-position-horizontal:center;mso-position-horizontal-relative:margin;z-index:251659264;mso-width-relative:page;mso-height-relative:page;" filled="f" stroked="f" coordsize="21600,21600" o:gfxdata="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NNeNfdkAAAAIAQAADwAAAAAAAAABACAAAAAiAAAAZHJz&#10;L2Rvd25yZXYueG1sUEsBAhQAFAAAAAgAh07iQMB6ikI8AgAAZQQAAA4AAAAAAAAAAQAgAAAAKAEA&#10;AGRycy9lMm9Eb2MueG1sUEsFBgAAAAAGAAYAWQEAANYFAAAAAA==&#10;">
                <v:fill on="f" focussize="0,0"/>
                <v:stroke on="f" weight="0.5pt"/>
                <v:imagedata o:title=""/>
                <o:lock v:ext="edit" aspectratio="f"/>
                <v:textbox>
                  <w:txbxContent>
                    <w:p w14:paraId="3AC741AD">
                      <w:pPr>
                        <w:rPr>
                          <w:color w:val="FF0000"/>
                        </w:rPr>
                      </w:pPr>
                      <w:r>
                        <w:rPr>
                          <w:rFonts w:hint="eastAsia"/>
                          <w:color w:val="FF0000"/>
                        </w:rPr>
                        <w:t>干扰支路</w:t>
                      </w:r>
                    </w:p>
                  </w:txbxContent>
                </v:textbox>
              </v:shape>
            </w:pict>
          </mc:Fallback>
        </mc:AlternateContent>
      </w:r>
      <w:r>
        <w:rPr>
          <w:rFonts w:asciiTheme="minorEastAsia" w:hAnsiTheme="minorEastAsia" w:eastAsiaTheme="minorEastAsia"/>
          <w:sz w:val="28"/>
          <w:szCs w:val="28"/>
        </w:rPr>
        <w:drawing>
          <wp:inline distT="0" distB="0" distL="0" distR="0">
            <wp:extent cx="5077460" cy="28663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
                      <a:extLst>
                        <a:ext uri="{28A0092B-C50C-407E-A947-70E740481C1C}">
                          <a14:useLocalDpi xmlns:a14="http://schemas.microsoft.com/office/drawing/2010/main" val="0"/>
                        </a:ext>
                      </a:extLst>
                    </a:blip>
                    <a:srcRect l="1902" t="3489" r="1830" b="2762"/>
                    <a:stretch>
                      <a:fillRect/>
                    </a:stretch>
                  </pic:blipFill>
                  <pic:spPr>
                    <a:xfrm>
                      <a:off x="0" y="0"/>
                      <a:ext cx="5077460" cy="2866390"/>
                    </a:xfrm>
                    <a:prstGeom prst="rect">
                      <a:avLst/>
                    </a:prstGeom>
                    <a:noFill/>
                    <a:ln>
                      <a:noFill/>
                    </a:ln>
                  </pic:spPr>
                </pic:pic>
              </a:graphicData>
            </a:graphic>
          </wp:inline>
        </w:drawing>
      </w:r>
    </w:p>
    <w:p w14:paraId="4DD92D66">
      <w:pPr>
        <w:widowControl/>
        <w:shd w:val="clear" w:color="auto" w:fill="FFFFFF"/>
        <w:spacing w:line="360" w:lineRule="auto"/>
        <w:jc w:val="center"/>
        <w:rPr>
          <w:rFonts w:hint="eastAsia" w:asciiTheme="minorEastAsia" w:hAnsiTheme="minorEastAsia" w:eastAsiaTheme="minorEastAsia"/>
          <w:b/>
          <w:bCs/>
          <w:kern w:val="0"/>
          <w:sz w:val="28"/>
          <w:szCs w:val="28"/>
        </w:rPr>
      </w:pPr>
      <w:r>
        <w:rPr>
          <w:rFonts w:hint="eastAsia" w:cs="仿宋_GB2312" w:asciiTheme="minorEastAsia" w:hAnsiTheme="minorEastAsia" w:eastAsiaTheme="minorEastAsia"/>
          <w:sz w:val="24"/>
          <w:szCs w:val="24"/>
        </w:rPr>
        <w:t>（场地示意图）</w:t>
      </w:r>
    </w:p>
    <w:p w14:paraId="70EE38BB">
      <w:pPr>
        <w:spacing w:line="400" w:lineRule="exact"/>
        <w:jc w:val="center"/>
        <w:rPr>
          <w:rFonts w:hint="eastAsia" w:asciiTheme="minorEastAsia" w:hAnsiTheme="minorEastAsia" w:eastAsiaTheme="minorEastAsia"/>
          <w:b/>
          <w:bCs/>
          <w:kern w:val="0"/>
          <w:sz w:val="32"/>
          <w:szCs w:val="32"/>
        </w:rPr>
      </w:pPr>
      <w:r>
        <w:rPr>
          <w:rFonts w:hint="eastAsia" w:asciiTheme="minorEastAsia" w:hAnsiTheme="minorEastAsia" w:eastAsiaTheme="minorEastAsia"/>
          <w:b/>
          <w:bCs/>
          <w:kern w:val="0"/>
          <w:sz w:val="32"/>
          <w:szCs w:val="32"/>
        </w:rPr>
        <w:t>幼儿组</w:t>
      </w:r>
      <w:r>
        <w:rPr>
          <w:rFonts w:hint="eastAsia" w:asciiTheme="minorEastAsia" w:hAnsiTheme="minorEastAsia" w:eastAsiaTheme="minorEastAsia"/>
          <w:b/>
          <w:bCs/>
          <w:kern w:val="0"/>
          <w:sz w:val="32"/>
          <w:szCs w:val="32"/>
        </w:rPr>
        <w:t>项目</w:t>
      </w:r>
    </w:p>
    <w:p w14:paraId="1A39E3D3">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本次实物编程创意赛以我的生活世界为主题，幼儿组借助大颗粒积木和非编程传感器结合，自由发挥创造，本活动旨在提高少儿科技素养、培养少儿想象力和创造能力，促进少儿自主参与活动，自发的进行学习，锻炼少儿的动手操作能力，为孩子在逻辑思维、人工智能、电脑编程等科技素养方面打下坚实的基础。</w:t>
      </w:r>
    </w:p>
    <w:p w14:paraId="61ACD211">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参赛人员在指定场地，现场在规定时间内完成一个主题作品，要求实用统一带入的机构模块，根据现场任务完成对应作品搭建，作品可以是生活中常见的场景、设备，仪器等，例如：自动洗衣机、婴儿车、智能台灯、摇摇车、公交车、防撞车、自动道闸、自动开合门、电钻、起重机等。</w:t>
      </w:r>
    </w:p>
    <w:p w14:paraId="7DCDCA62">
      <w:pPr>
        <w:spacing w:line="400" w:lineRule="exact"/>
        <w:jc w:val="center"/>
        <w:rPr>
          <w:rFonts w:hint="eastAsia" w:asciiTheme="minorEastAsia" w:hAnsiTheme="minorEastAsia" w:eastAsiaTheme="minorEastAsia"/>
          <w:b/>
          <w:bCs/>
          <w:sz w:val="32"/>
          <w:szCs w:val="32"/>
          <w:lang w:val="en-US" w:eastAsia="zh-CN"/>
        </w:rPr>
      </w:pPr>
    </w:p>
    <w:p w14:paraId="3C58B5EA">
      <w:pPr>
        <w:spacing w:line="400" w:lineRule="exact"/>
        <w:jc w:val="center"/>
        <w:rPr>
          <w:rFonts w:hint="eastAsia" w:asciiTheme="minorEastAsia" w:hAnsiTheme="minorEastAsia" w:eastAsiaTheme="minorEastAsia"/>
          <w:b/>
          <w:bCs/>
          <w:sz w:val="32"/>
          <w:szCs w:val="32"/>
          <w:lang w:eastAsia="zh-CN"/>
        </w:rPr>
      </w:pPr>
      <w:r>
        <w:rPr>
          <w:rFonts w:hint="eastAsia" w:asciiTheme="minorEastAsia" w:hAnsiTheme="minorEastAsia" w:eastAsiaTheme="minorEastAsia"/>
          <w:b/>
          <w:bCs/>
          <w:sz w:val="32"/>
          <w:szCs w:val="32"/>
          <w:lang w:val="en-US" w:eastAsia="zh-CN"/>
        </w:rPr>
        <w:t>个人赛（</w:t>
      </w:r>
      <w:r>
        <w:rPr>
          <w:rFonts w:hint="eastAsia" w:asciiTheme="minorEastAsia" w:hAnsiTheme="minorEastAsia" w:eastAsiaTheme="minorEastAsia"/>
          <w:b/>
          <w:bCs/>
          <w:sz w:val="32"/>
          <w:szCs w:val="32"/>
        </w:rPr>
        <w:t>月球探险</w:t>
      </w:r>
      <w:r>
        <w:rPr>
          <w:rFonts w:hint="eastAsia" w:asciiTheme="minorEastAsia" w:hAnsiTheme="minorEastAsia" w:eastAsiaTheme="minorEastAsia"/>
          <w:b/>
          <w:bCs/>
          <w:sz w:val="32"/>
          <w:szCs w:val="32"/>
          <w:lang w:eastAsia="zh-CN"/>
        </w:rPr>
        <w:t>）</w:t>
      </w:r>
      <w:r>
        <w:rPr>
          <w:rFonts w:hint="eastAsia" w:asciiTheme="minorEastAsia" w:hAnsiTheme="minorEastAsia" w:eastAsiaTheme="minorEastAsia"/>
          <w:b/>
          <w:bCs/>
          <w:kern w:val="0"/>
          <w:sz w:val="32"/>
          <w:szCs w:val="32"/>
        </w:rPr>
        <w:t>项目</w:t>
      </w:r>
    </w:p>
    <w:p w14:paraId="1FAF7142">
      <w:pPr>
        <w:spacing w:line="400" w:lineRule="exact"/>
        <w:rPr>
          <w:rFonts w:hint="eastAsia" w:asciiTheme="minorEastAsia" w:hAnsiTheme="minorEastAsia" w:eastAsiaTheme="minorEastAsia"/>
          <w:sz w:val="28"/>
          <w:szCs w:val="28"/>
        </w:rPr>
      </w:pPr>
      <w:r>
        <w:rPr>
          <w:rFonts w:hint="eastAsia" w:asciiTheme="minorEastAsia" w:hAnsiTheme="minorEastAsia" w:eastAsiaTheme="minorEastAsia"/>
          <w:b/>
          <w:bCs/>
          <w:kern w:val="0"/>
          <w:sz w:val="28"/>
          <w:szCs w:val="28"/>
        </w:rPr>
        <w:t>小学个人赛:</w:t>
      </w:r>
      <w:r>
        <w:rPr>
          <w:rFonts w:hint="eastAsia" w:asciiTheme="minorEastAsia" w:hAnsiTheme="minorEastAsia" w:eastAsiaTheme="minorEastAsia"/>
          <w:sz w:val="28"/>
          <w:szCs w:val="28"/>
        </w:rPr>
        <w:t xml:space="preserve">    </w:t>
      </w:r>
    </w:p>
    <w:p w14:paraId="02E12834">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程序自动：月球基地（A区）为起始区，巡航点（B区）为巡线的终点区，从A区出发按预定轨道线路巡迹到B区（中途脱线或误入右侧干扰支路，会扣分）。</w:t>
      </w:r>
    </w:p>
    <w:p w14:paraId="535A2142">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手动操控：月球探测器从巡航点(B区)出发，开往数据中心（E区），途中到达陨石坑(C区), 将散发辐射的陨石(实际用3cm*3cm*3cm木块代替)装进特定收集框内。完成后月球探测器从陨石坑出发到达环形山（D区）,到达山顶收集待检测的特殊月岩样本（用金属圆片替代），收集完成后，月球探测器需要在D区将笑脸版的RGB的灯由红色渐变成橙色、黄色，最终为绿色，代表月壤装车完毕。然后月球探测器再运行到数据中心（E区）结束。（中途月岩样本(金属片)不得掉落并且不能碰到道路中的陨石，陨石放置区为虚线框标记，实际用3cm*3cm*3cm木块代替），否则会扣分。</w:t>
      </w:r>
    </w:p>
    <w:p w14:paraId="486E68F2">
      <w:pPr>
        <w:spacing w:line="400" w:lineRule="exact"/>
        <w:rPr>
          <w:rFonts w:hint="eastAsia" w:asciiTheme="minorEastAsia" w:hAnsiTheme="minorEastAsia" w:eastAsiaTheme="minorEastAsia"/>
          <w:b/>
          <w:bCs/>
          <w:kern w:val="0"/>
          <w:sz w:val="28"/>
          <w:szCs w:val="28"/>
        </w:rPr>
      </w:pPr>
    </w:p>
    <w:p w14:paraId="43BACE4C">
      <w:pPr>
        <w:spacing w:line="400" w:lineRule="exact"/>
        <w:rPr>
          <w:rFonts w:hint="eastAsia" w:asciiTheme="minorEastAsia" w:hAnsiTheme="minorEastAsia" w:eastAsiaTheme="minorEastAsia"/>
          <w:b/>
          <w:bCs/>
          <w:kern w:val="0"/>
          <w:sz w:val="28"/>
          <w:szCs w:val="28"/>
        </w:rPr>
      </w:pPr>
      <w:r>
        <w:rPr>
          <w:rFonts w:hint="eastAsia" w:asciiTheme="minorEastAsia" w:hAnsiTheme="minorEastAsia" w:eastAsiaTheme="minorEastAsia"/>
          <w:b/>
          <w:bCs/>
          <w:kern w:val="0"/>
          <w:sz w:val="28"/>
          <w:szCs w:val="28"/>
        </w:rPr>
        <w:t>中学个人赛：</w:t>
      </w:r>
      <w:r>
        <w:rPr>
          <w:rFonts w:hint="default" w:asciiTheme="minorEastAsia" w:hAnsiTheme="minorEastAsia" w:eastAsiaTheme="minorEastAsia"/>
          <w:b/>
          <w:bCs/>
          <w:kern w:val="0"/>
          <w:sz w:val="28"/>
          <w:szCs w:val="28"/>
        </w:rPr>
        <w:t xml:space="preserve"> </w:t>
      </w:r>
    </w:p>
    <w:p w14:paraId="708913F8">
      <w:pPr>
        <w:spacing w:line="400" w:lineRule="exact"/>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程序自动：从月球基地（A区）出发按预定轨道线路巡迹到巡航点（B区）,巡线途中若遇到月岩障碍（用7cm*7cm*7cm EVA立方体表示月岩障碍），需要</w:t>
      </w:r>
      <w:r>
        <w:rPr>
          <w:rFonts w:hint="eastAsia" w:asciiTheme="minorEastAsia" w:hAnsiTheme="minorEastAsia" w:eastAsiaTheme="minorEastAsia"/>
          <w:sz w:val="21"/>
          <w:szCs w:val="21"/>
          <w:lang w:val="zh-CN" w:eastAsia="zh"/>
        </w:rPr>
        <w:t>停车并</w:t>
      </w:r>
      <w:r>
        <w:rPr>
          <w:rFonts w:hint="eastAsia" w:asciiTheme="minorEastAsia" w:hAnsiTheme="minorEastAsia" w:eastAsiaTheme="minorEastAsia"/>
          <w:sz w:val="21"/>
          <w:szCs w:val="21"/>
          <w:lang w:val="zh-CN"/>
        </w:rPr>
        <w:t>亮红灯警示，</w:t>
      </w:r>
      <w:r>
        <w:rPr>
          <w:rFonts w:hint="eastAsia" w:asciiTheme="minorEastAsia" w:hAnsiTheme="minorEastAsia" w:eastAsiaTheme="minorEastAsia"/>
          <w:sz w:val="21"/>
          <w:szCs w:val="21"/>
          <w:lang w:val="zh-CN" w:eastAsia="zh"/>
        </w:rPr>
        <w:t>等待裁判移开障碍物后，</w:t>
      </w:r>
      <w:r>
        <w:rPr>
          <w:rFonts w:hint="eastAsia" w:asciiTheme="minorEastAsia" w:hAnsiTheme="minorEastAsia" w:eastAsiaTheme="minorEastAsia"/>
          <w:sz w:val="21"/>
          <w:szCs w:val="21"/>
          <w:lang w:val="zh-CN"/>
        </w:rPr>
        <w:t>月球探测器</w:t>
      </w:r>
      <w:r>
        <w:rPr>
          <w:rFonts w:hint="eastAsia" w:asciiTheme="minorEastAsia" w:hAnsiTheme="minorEastAsia" w:eastAsiaTheme="minorEastAsia"/>
          <w:sz w:val="21"/>
          <w:szCs w:val="21"/>
          <w:lang w:val="zh-CN" w:eastAsia="zh"/>
        </w:rPr>
        <w:t>自动巡线</w:t>
      </w:r>
      <w:r>
        <w:rPr>
          <w:rFonts w:hint="eastAsia" w:asciiTheme="minorEastAsia" w:hAnsiTheme="minorEastAsia" w:eastAsiaTheme="minorEastAsia"/>
          <w:sz w:val="21"/>
          <w:szCs w:val="21"/>
          <w:lang w:val="zh-CN"/>
        </w:rPr>
        <w:t>到达B区</w:t>
      </w:r>
      <w:r>
        <w:rPr>
          <w:rFonts w:hint="eastAsia" w:asciiTheme="minorEastAsia" w:hAnsiTheme="minorEastAsia" w:eastAsiaTheme="minorEastAsia"/>
          <w:sz w:val="21"/>
          <w:szCs w:val="21"/>
          <w:lang w:val="zh-CN" w:eastAsia="zh"/>
        </w:rPr>
        <w:t>（</w:t>
      </w:r>
      <w:r>
        <w:rPr>
          <w:rFonts w:hint="eastAsia" w:asciiTheme="minorEastAsia" w:hAnsiTheme="minorEastAsia" w:eastAsiaTheme="minorEastAsia"/>
          <w:sz w:val="21"/>
          <w:szCs w:val="21"/>
          <w:lang w:val="zh-CN"/>
        </w:rPr>
        <w:t>中途脱线或</w:t>
      </w:r>
      <w:r>
        <w:rPr>
          <w:rFonts w:hint="eastAsia" w:asciiTheme="minorEastAsia" w:hAnsiTheme="minorEastAsia" w:eastAsiaTheme="minorEastAsia"/>
          <w:sz w:val="21"/>
          <w:szCs w:val="21"/>
          <w:lang w:val="zh-CN" w:eastAsia="zh"/>
        </w:rPr>
        <w:t>误入右侧干扰支路或</w:t>
      </w:r>
      <w:r>
        <w:rPr>
          <w:rFonts w:hint="eastAsia" w:asciiTheme="minorEastAsia" w:hAnsiTheme="minorEastAsia" w:eastAsiaTheme="minorEastAsia"/>
          <w:sz w:val="21"/>
          <w:szCs w:val="21"/>
          <w:lang w:val="zh-CN"/>
        </w:rPr>
        <w:t>碰到月岩障碍</w:t>
      </w:r>
      <w:r>
        <w:rPr>
          <w:rFonts w:hint="eastAsia" w:asciiTheme="minorEastAsia" w:hAnsiTheme="minorEastAsia" w:eastAsiaTheme="minorEastAsia"/>
          <w:sz w:val="21"/>
          <w:szCs w:val="21"/>
          <w:lang w:val="zh-CN" w:eastAsia="zh"/>
        </w:rPr>
        <w:t>，</w:t>
      </w:r>
      <w:r>
        <w:rPr>
          <w:rFonts w:hint="eastAsia" w:asciiTheme="minorEastAsia" w:hAnsiTheme="minorEastAsia" w:eastAsiaTheme="minorEastAsia"/>
          <w:sz w:val="21"/>
          <w:szCs w:val="21"/>
          <w:lang w:val="zh-CN"/>
        </w:rPr>
        <w:t>会扣分</w:t>
      </w:r>
      <w:r>
        <w:rPr>
          <w:rFonts w:hint="eastAsia" w:asciiTheme="minorEastAsia" w:hAnsiTheme="minorEastAsia" w:eastAsiaTheme="minorEastAsia"/>
          <w:sz w:val="21"/>
          <w:szCs w:val="21"/>
          <w:lang w:val="zh-CN" w:eastAsia="zh"/>
        </w:rPr>
        <w:t>）。</w:t>
      </w:r>
    </w:p>
    <w:p w14:paraId="1F82B725">
      <w:pPr>
        <w:spacing w:line="240" w:lineRule="auto"/>
        <w:ind w:firstLine="420" w:firstLineChars="200"/>
        <w:rPr>
          <w:rFonts w:hint="eastAsia" w:asciiTheme="minorEastAsia" w:hAnsiTheme="minorEastAsia" w:eastAsiaTheme="minorEastAsia"/>
          <w:sz w:val="21"/>
          <w:szCs w:val="21"/>
          <w:lang w:val="zh-CN"/>
        </w:rPr>
      </w:pPr>
    </w:p>
    <w:p w14:paraId="22EE8623">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手动操控：遥控小车从巡航点（B区）出发，开往E区（数据中心），途中经过陨石坑(C区), 将散发辐射陨石(实际用3cm*3cm*3cm木块代替)装进特定收集框内,完成后月球探测器从陨石坑出发到达环形山（D区）,到达山顶收集待检测的特殊月岩样本（用金属圆片替代），收集完成后，月球探测器需要在D区将红外避障的RGB的灯由红色渐变成橙色、黄色，最终为绿色，代表月壤装车完毕。然后月球探测器再运行到数据中心（E区）结束。（中途月岩样本(金属片)不得掉落并不能碰到道路中的陨石，陨石放置区为虚线框标记，实际用3cm*3cm*3cm木块代替），否则会扣分。</w:t>
      </w:r>
    </w:p>
    <w:p w14:paraId="339CC20F">
      <w:pPr>
        <w:spacing w:line="400" w:lineRule="exact"/>
        <w:ind w:firstLine="560" w:firstLineChars="200"/>
        <w:rPr>
          <w:rFonts w:hint="eastAsia" w:asciiTheme="minorEastAsia" w:hAnsiTheme="minorEastAsia" w:eastAsiaTheme="minorEastAsia"/>
          <w:sz w:val="28"/>
          <w:szCs w:val="28"/>
        </w:rPr>
      </w:pPr>
    </w:p>
    <w:p w14:paraId="5D59F753">
      <w:pPr>
        <w:spacing w:line="400" w:lineRule="exact"/>
        <w:jc w:val="center"/>
        <w:rPr>
          <w:rFonts w:hint="eastAsia" w:asciiTheme="minorEastAsia" w:hAnsiTheme="minorEastAsia" w:eastAsiaTheme="minorEastAsia"/>
          <w:b/>
          <w:bCs/>
          <w:kern w:val="0"/>
          <w:sz w:val="32"/>
          <w:szCs w:val="32"/>
        </w:rPr>
      </w:pPr>
      <w:r>
        <w:rPr>
          <w:rFonts w:hint="eastAsia" w:asciiTheme="minorEastAsia" w:hAnsiTheme="minorEastAsia" w:eastAsiaTheme="minorEastAsia"/>
          <w:b/>
          <w:bCs/>
          <w:kern w:val="0"/>
          <w:sz w:val="32"/>
          <w:szCs w:val="32"/>
        </w:rPr>
        <w:t>团体赛项目</w:t>
      </w:r>
    </w:p>
    <w:p w14:paraId="14E02167">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本项目主题为“创意创新，科技改变生活”。项目旨在锻炼学生观察生活和问题解决的能力，突出创新、创意和动手实践，培养学生的创新创造能力。选手需要结合限定的材料，通过合理的结构设计、科学的元器件使用、恰当的技术运用、有效的功能实现，结合学到的科技知识设计出可以解决生活中问题，或者对现有生活中的物品进行改造使其智能化，为人们在使用时提供便利的创意作品（非场景式作品）。</w:t>
      </w:r>
    </w:p>
    <w:p w14:paraId="1FCD8F05">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请同学们发动大脑积极思考，根据公布的任务要求，自主制作一个智能作品并实现功能。</w:t>
      </w:r>
    </w:p>
    <w:p w14:paraId="31503418">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比赛开始时，裁判现场公布本场比赛任务。裁判公布任务后，参赛选手在规定的40分钟时间内进行作品制作，实现任务要求，并具有较好的规范性、交互性和美观性。选手完成制作或者制作环节时间到后，选手需按照裁判指示将作品放置到封存地点，裁判记录每组选手完成时间。</w:t>
      </w:r>
    </w:p>
    <w:p w14:paraId="01713B45">
      <w:pPr>
        <w:spacing w:line="400" w:lineRule="exact"/>
        <w:rPr>
          <w:rFonts w:asciiTheme="minorEastAsia" w:hAnsiTheme="minorEastAsia" w:eastAsiaTheme="minorEastAsia"/>
          <w:b/>
          <w:bCs/>
          <w:kern w:val="0"/>
          <w:sz w:val="28"/>
          <w:szCs w:val="28"/>
        </w:rPr>
      </w:pPr>
    </w:p>
    <w:p w14:paraId="1ADA990C">
      <w:pPr>
        <w:spacing w:line="400" w:lineRule="exact"/>
        <w:jc w:val="center"/>
        <w:rPr>
          <w:rFonts w:hint="eastAsia" w:asciiTheme="minorEastAsia" w:hAnsiTheme="minorEastAsia" w:eastAsiaTheme="minorEastAsia"/>
          <w:b/>
          <w:bCs/>
          <w:kern w:val="0"/>
          <w:sz w:val="28"/>
          <w:szCs w:val="28"/>
        </w:rPr>
      </w:pPr>
      <w:r>
        <w:rPr>
          <w:rFonts w:hint="eastAsia" w:asciiTheme="minorEastAsia" w:hAnsiTheme="minorEastAsia" w:eastAsiaTheme="minorEastAsia"/>
          <w:b/>
          <w:bCs/>
          <w:kern w:val="0"/>
          <w:sz w:val="32"/>
          <w:szCs w:val="32"/>
        </w:rPr>
        <w:t>数字编程项目</w:t>
      </w:r>
    </w:p>
    <w:p w14:paraId="755E3BB8">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比赛内容包含选择题和设计题，同一场比赛开始和结束时间相同（每场比赛限时60分钟），赛题在比赛开始时间同步发布。</w:t>
      </w:r>
    </w:p>
    <w:p w14:paraId="3B260498">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选手答题时，每完成或者修改一道题，需点击“保存本题”按钮，并且在完成所有题目并自行确认后，可以点击“提交所有答案，完成比赛”，完成本场比赛，之后本场比赛答案不允许做任何修改。</w:t>
      </w:r>
    </w:p>
    <w:p w14:paraId="3C8B13B6">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比赛包含10道选择题和2道设计题，其中至少有一道设计题涉及硬件交互。不同组别竞赛评分项见附件一。</w:t>
      </w:r>
    </w:p>
    <w:p w14:paraId="3E7FF473">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根据青少年的认知发展规律和学习特征，不同组别赛题设置的考察目标和难易程度不同。</w:t>
      </w:r>
    </w:p>
    <w:p w14:paraId="0FA6C046">
      <w:pPr>
        <w:spacing w:line="400" w:lineRule="exact"/>
        <w:rPr>
          <w:rFonts w:hint="eastAsia" w:asciiTheme="minorEastAsia" w:hAnsiTheme="minorEastAsia" w:eastAsiaTheme="minorEastAsia"/>
          <w:b/>
          <w:bCs/>
          <w:kern w:val="0"/>
          <w:sz w:val="28"/>
          <w:szCs w:val="28"/>
        </w:rPr>
      </w:pPr>
    </w:p>
    <w:p w14:paraId="2BF476EE">
      <w:pPr>
        <w:spacing w:line="400" w:lineRule="exact"/>
        <w:ind w:firstLine="480" w:firstLineChars="200"/>
        <w:rPr>
          <w:rFonts w:hint="eastAsia" w:asciiTheme="minorEastAsia" w:hAnsiTheme="minorEastAsia" w:eastAsiaTheme="minorEastAsia"/>
          <w:sz w:val="28"/>
          <w:szCs w:val="28"/>
        </w:rPr>
      </w:pPr>
      <w:r>
        <w:rPr>
          <w:rFonts w:hint="eastAsia" w:asciiTheme="minorEastAsia" w:hAnsiTheme="minorEastAsia" w:eastAsiaTheme="minorEastAsia"/>
          <w:sz w:val="24"/>
          <w:szCs w:val="24"/>
        </w:rPr>
        <w:t>5.2 赛场环境</w:t>
      </w:r>
    </w:p>
    <w:p w14:paraId="5C834035">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STEM电子创意设计竞赛赛场地环境为冷光源、低照度、无磁场干扰。但是大赛组织方不保证现场光线绝对不变。现场可能会有照相机或摄像机的闪光灯、补光灯或者其他赛项的未知光线影响，参赛队在设计机器时应考虑各种应对措施。</w:t>
      </w:r>
    </w:p>
    <w:p w14:paraId="3243107D">
      <w:pPr>
        <w:spacing w:line="400" w:lineRule="exact"/>
        <w:ind w:firstLine="480" w:firstLineChars="200"/>
        <w:rPr>
          <w:rFonts w:hint="eastAsia" w:asciiTheme="minorEastAsia" w:hAnsiTheme="minorEastAsia" w:eastAsiaTheme="minorEastAsia"/>
          <w:sz w:val="28"/>
          <w:szCs w:val="28"/>
        </w:rPr>
      </w:pPr>
      <w:r>
        <w:rPr>
          <w:rFonts w:hint="eastAsia" w:asciiTheme="minorEastAsia" w:hAnsiTheme="minorEastAsia" w:eastAsiaTheme="minorEastAsia"/>
          <w:sz w:val="24"/>
          <w:szCs w:val="24"/>
        </w:rPr>
        <w:t>5.3参赛队注意事项</w:t>
      </w:r>
    </w:p>
    <w:p w14:paraId="51DC6014">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现场正式比赛时，赛事现场封闭，仅允许学生队员在场。</w:t>
      </w:r>
    </w:p>
    <w:p w14:paraId="0E5EC2D9">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 xml:space="preserve">参赛选手应该在赛前完成综合编程创意设计制作和调试运行，现场给予一部分时间作为赛前临时检查作品完整和电子元件及传感器功能，比赛内容为演示操作机器完成相应的任务。 </w:t>
      </w:r>
    </w:p>
    <w:p w14:paraId="6465C1AB">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参赛选手应以积极的心态面对和自主地处理在比赛中遇到的所有问题，自尊、自重，友善地对待和尊重队友、对手、志愿者、裁判员和所有为比赛付出辛劳的人，努力把自己培养成为有健全人格和健康心理的人。</w:t>
      </w:r>
    </w:p>
    <w:p w14:paraId="2EC397DC">
      <w:pPr>
        <w:spacing w:line="400" w:lineRule="exact"/>
        <w:ind w:firstLine="480" w:firstLineChars="200"/>
        <w:rPr>
          <w:rFonts w:hint="eastAsia" w:asciiTheme="minorEastAsia" w:hAnsiTheme="minorEastAsia" w:eastAsiaTheme="minorEastAsia"/>
          <w:sz w:val="28"/>
          <w:szCs w:val="28"/>
        </w:rPr>
      </w:pPr>
      <w:r>
        <w:rPr>
          <w:rFonts w:hint="eastAsia" w:asciiTheme="minorEastAsia" w:hAnsiTheme="minorEastAsia" w:eastAsiaTheme="minorEastAsia"/>
          <w:sz w:val="24"/>
          <w:szCs w:val="24"/>
        </w:rPr>
        <w:t>5.4调试</w:t>
      </w:r>
    </w:p>
    <w:p w14:paraId="20A5AB7D">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参赛选手需要按照赛场秩序，有序地进行调试，不遵守秩序的参赛选手可能会被取消参赛资格。调试结束后，参赛作品由裁判封存，参赛选手未经允许不得再接触参赛作品，否则将被取消参赛资格。</w:t>
      </w:r>
    </w:p>
    <w:p w14:paraId="0EB0A8B7">
      <w:pPr>
        <w:spacing w:line="560" w:lineRule="exact"/>
        <w:ind w:firstLine="560" w:firstLineChars="200"/>
        <w:rPr>
          <w:rFonts w:hint="eastAsia" w:asciiTheme="minorEastAsia" w:hAnsiTheme="minorEastAsia" w:eastAsiaTheme="minorEastAsia"/>
          <w:sz w:val="32"/>
          <w:szCs w:val="32"/>
        </w:rPr>
      </w:pPr>
      <w:r>
        <w:rPr>
          <w:rFonts w:hint="eastAsia" w:asciiTheme="minorEastAsia" w:hAnsiTheme="minorEastAsia" w:eastAsiaTheme="minorEastAsia"/>
          <w:sz w:val="28"/>
          <w:szCs w:val="28"/>
        </w:rPr>
        <w:t>六、竞赛作品</w:t>
      </w:r>
    </w:p>
    <w:p w14:paraId="2A4520D7">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本届STEM电子创意设计竞赛对设计和构建机器的原则和要求，参赛前，所有机器必须通过检查。</w:t>
      </w:r>
    </w:p>
    <w:p w14:paraId="39099FF6">
      <w:pPr>
        <w:spacing w:line="240" w:lineRule="auto"/>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参加STEM电子创意设计竞赛的机器限用竞赛专用套材。</w:t>
      </w:r>
    </w:p>
    <w:p w14:paraId="414A81A0">
      <w:pPr>
        <w:spacing w:line="400" w:lineRule="exact"/>
        <w:ind w:firstLine="560" w:firstLineChars="200"/>
        <w:rPr>
          <w:rFonts w:hint="eastAsia" w:asciiTheme="minorEastAsia" w:hAnsiTheme="minorEastAsia" w:eastAsiaTheme="minorEastAsia"/>
          <w:sz w:val="28"/>
          <w:szCs w:val="28"/>
        </w:rPr>
      </w:pPr>
    </w:p>
    <w:p w14:paraId="625BA81F">
      <w:pPr>
        <w:spacing w:line="400" w:lineRule="exact"/>
        <w:ind w:firstLine="48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4"/>
          <w:szCs w:val="24"/>
        </w:rPr>
        <w:t>6.1</w:t>
      </w:r>
      <w:r>
        <w:rPr>
          <w:rFonts w:hint="eastAsia" w:asciiTheme="minorEastAsia" w:hAnsiTheme="minorEastAsia" w:eastAsiaTheme="minorEastAsia"/>
          <w:sz w:val="21"/>
          <w:szCs w:val="21"/>
          <w:lang w:val="zh-CN"/>
        </w:rPr>
        <w:t>每位参赛选手只能使用一台按程序运行的机器。</w:t>
      </w:r>
    </w:p>
    <w:p w14:paraId="714D94A9">
      <w:pPr>
        <w:spacing w:line="400" w:lineRule="exact"/>
        <w:ind w:firstLine="480" w:firstLineChars="200"/>
        <w:rPr>
          <w:rFonts w:hint="eastAsia" w:asciiTheme="minorEastAsia" w:hAnsiTheme="minorEastAsia" w:eastAsiaTheme="minorEastAsia"/>
          <w:sz w:val="28"/>
          <w:szCs w:val="28"/>
        </w:rPr>
      </w:pPr>
      <w:r>
        <w:rPr>
          <w:rFonts w:hint="eastAsia" w:asciiTheme="minorEastAsia" w:hAnsiTheme="minorEastAsia" w:eastAsiaTheme="minorEastAsia"/>
          <w:sz w:val="24"/>
          <w:szCs w:val="24"/>
        </w:rPr>
        <w:t>6.2</w:t>
      </w:r>
      <w:r>
        <w:rPr>
          <w:rFonts w:hint="eastAsia" w:asciiTheme="minorEastAsia" w:hAnsiTheme="minorEastAsia" w:eastAsiaTheme="minorEastAsia"/>
          <w:sz w:val="21"/>
          <w:szCs w:val="21"/>
          <w:lang w:val="zh-CN"/>
        </w:rPr>
        <w:t>机器上必须标示参赛队员编号。在不影响正常比赛的基础上，机器可进行个性化的装饰，以增强其表现力和容易被识别。</w:t>
      </w:r>
    </w:p>
    <w:p w14:paraId="484D0AB6">
      <w:pPr>
        <w:spacing w:line="400" w:lineRule="exact"/>
        <w:ind w:firstLine="48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4"/>
          <w:szCs w:val="24"/>
        </w:rPr>
        <w:t>6.3</w:t>
      </w:r>
      <w:r>
        <w:rPr>
          <w:rFonts w:hint="eastAsia" w:asciiTheme="minorEastAsia" w:hAnsiTheme="minorEastAsia" w:eastAsiaTheme="minorEastAsia"/>
          <w:sz w:val="21"/>
          <w:szCs w:val="21"/>
          <w:lang w:val="zh-CN"/>
        </w:rPr>
        <w:t>机器的控制器、电机、传感器必须是独立的模块。</w:t>
      </w:r>
    </w:p>
    <w:p w14:paraId="4EA0B093">
      <w:pPr>
        <w:spacing w:line="400" w:lineRule="exact"/>
        <w:ind w:firstLine="48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4"/>
          <w:szCs w:val="24"/>
        </w:rPr>
        <w:t>6.4</w:t>
      </w:r>
      <w:r>
        <w:rPr>
          <w:rFonts w:hint="eastAsia" w:asciiTheme="minorEastAsia" w:hAnsiTheme="minorEastAsia" w:eastAsiaTheme="minorEastAsia"/>
          <w:sz w:val="21"/>
          <w:szCs w:val="21"/>
          <w:lang w:val="zh-CN"/>
        </w:rPr>
        <w:t>机器上的所有零部件必须可靠固定，不允许分离或脱落在场地上。</w:t>
      </w:r>
    </w:p>
    <w:p w14:paraId="05A2C3AF">
      <w:pPr>
        <w:spacing w:line="400" w:lineRule="exact"/>
        <w:ind w:firstLine="480" w:firstLineChars="200"/>
        <w:rPr>
          <w:rFonts w:hint="eastAsia" w:asciiTheme="minorEastAsia" w:hAnsiTheme="minorEastAsia" w:eastAsiaTheme="minorEastAsia"/>
          <w:sz w:val="28"/>
          <w:szCs w:val="28"/>
        </w:rPr>
      </w:pPr>
      <w:r>
        <w:rPr>
          <w:rFonts w:hint="eastAsia" w:asciiTheme="minorEastAsia" w:hAnsiTheme="minorEastAsia" w:eastAsiaTheme="minorEastAsia"/>
          <w:sz w:val="24"/>
          <w:szCs w:val="24"/>
        </w:rPr>
        <w:t>6.5</w:t>
      </w:r>
      <w:r>
        <w:rPr>
          <w:rFonts w:hint="eastAsia" w:asciiTheme="minorEastAsia" w:hAnsiTheme="minorEastAsia" w:eastAsiaTheme="minorEastAsia"/>
          <w:sz w:val="21"/>
          <w:szCs w:val="21"/>
          <w:lang w:val="zh-CN"/>
        </w:rPr>
        <w:t>为了安全，机器所使用的直流电源电压不得超过12V。</w:t>
      </w:r>
    </w:p>
    <w:p w14:paraId="5039C09A">
      <w:pPr>
        <w:spacing w:line="400" w:lineRule="exact"/>
        <w:ind w:firstLine="48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4"/>
          <w:szCs w:val="24"/>
        </w:rPr>
        <w:t>6.6</w:t>
      </w:r>
      <w:r>
        <w:rPr>
          <w:rFonts w:hint="eastAsia" w:asciiTheme="minorEastAsia" w:hAnsiTheme="minorEastAsia" w:eastAsiaTheme="minorEastAsia"/>
          <w:sz w:val="21"/>
          <w:szCs w:val="21"/>
          <w:lang w:val="zh-CN"/>
        </w:rPr>
        <w:t>不允许使用有可能损坏竞赛场地的危险元件。</w:t>
      </w:r>
    </w:p>
    <w:p w14:paraId="529EBE58">
      <w:pPr>
        <w:spacing w:line="560" w:lineRule="exact"/>
        <w:ind w:firstLine="560" w:firstLineChars="200"/>
        <w:rPr>
          <w:rFonts w:hint="eastAsia" w:asciiTheme="minorEastAsia" w:hAnsiTheme="minorEastAsia" w:eastAsiaTheme="minorEastAsia"/>
          <w:sz w:val="32"/>
          <w:szCs w:val="32"/>
        </w:rPr>
      </w:pPr>
      <w:r>
        <w:rPr>
          <w:rFonts w:hint="eastAsia" w:asciiTheme="minorEastAsia" w:hAnsiTheme="minorEastAsia" w:eastAsiaTheme="minorEastAsia"/>
          <w:sz w:val="28"/>
          <w:szCs w:val="28"/>
        </w:rPr>
        <w:t>七、注意事项</w:t>
      </w:r>
    </w:p>
    <w:p w14:paraId="2EF90D1D">
      <w:pPr>
        <w:spacing w:line="400" w:lineRule="exact"/>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参赛选手检录后方能进入准备区。裁判员对参赛选手携带的器材进行检查。参赛选手不得携带U盘、光盘、无线路由器、手机、相机等存储和通信器材。所有参赛选手在准备区就座后，裁判员把场地图和比赛须知发给参赛队。</w:t>
      </w:r>
    </w:p>
    <w:p w14:paraId="2378CE87">
      <w:pPr>
        <w:spacing w:line="400" w:lineRule="exact"/>
        <w:ind w:firstLine="420" w:firstLineChars="200"/>
        <w:rPr>
          <w:rFonts w:hint="eastAsia" w:asciiTheme="minorEastAsia" w:hAnsiTheme="minorEastAsia" w:eastAsiaTheme="minorEastAsia"/>
          <w:sz w:val="21"/>
          <w:szCs w:val="21"/>
          <w:lang w:val="zh-CN"/>
        </w:rPr>
      </w:pPr>
      <w:r>
        <w:rPr>
          <w:rFonts w:hint="eastAsia" w:asciiTheme="minorEastAsia" w:hAnsiTheme="minorEastAsia" w:eastAsiaTheme="minorEastAsia"/>
          <w:sz w:val="21"/>
          <w:szCs w:val="21"/>
          <w:lang w:val="zh-CN"/>
        </w:rPr>
        <w:t>参赛选手在准备区不得上网和下载任何程序，不得使用相机等设备拍摄比赛场地，不得以任何方式与教练员或家长联系。</w:t>
      </w:r>
    </w:p>
    <w:p w14:paraId="5B4A8F1D">
      <w:pPr>
        <w:spacing w:line="400" w:lineRule="exact"/>
        <w:ind w:firstLine="420" w:firstLineChars="200"/>
        <w:rPr>
          <w:rFonts w:hint="eastAsia" w:asciiTheme="minorEastAsia" w:hAnsiTheme="minorEastAsia" w:eastAsiaTheme="minorEastAsia"/>
          <w:sz w:val="21"/>
          <w:szCs w:val="21"/>
          <w:lang w:val="zh-CN"/>
        </w:rPr>
      </w:pPr>
    </w:p>
    <w:p w14:paraId="331F0F16">
      <w:pPr>
        <w:spacing w:line="400" w:lineRule="exact"/>
        <w:ind w:firstLine="420" w:firstLineChars="200"/>
        <w:rPr>
          <w:rFonts w:hint="eastAsia" w:asciiTheme="minorEastAsia" w:hAnsiTheme="minorEastAsia" w:eastAsiaTheme="minorEastAsia"/>
          <w:sz w:val="21"/>
          <w:szCs w:val="21"/>
          <w:lang w:val="zh-CN"/>
        </w:rPr>
      </w:pPr>
    </w:p>
    <w:p w14:paraId="6644E57D">
      <w:pPr>
        <w:spacing w:line="400" w:lineRule="exact"/>
        <w:ind w:firstLine="420" w:firstLineChars="200"/>
        <w:rPr>
          <w:rFonts w:hint="eastAsia" w:asciiTheme="minorEastAsia" w:hAnsiTheme="minorEastAsia" w:eastAsiaTheme="minorEastAsia"/>
          <w:sz w:val="21"/>
          <w:szCs w:val="21"/>
          <w:lang w:val="zh-CN"/>
        </w:rPr>
      </w:pPr>
    </w:p>
    <w:p w14:paraId="383946D1">
      <w:pPr>
        <w:spacing w:line="400" w:lineRule="exact"/>
        <w:ind w:firstLine="420" w:firstLineChars="200"/>
        <w:rPr>
          <w:rFonts w:hint="eastAsia" w:asciiTheme="minorEastAsia" w:hAnsiTheme="minorEastAsia" w:eastAsiaTheme="minorEastAsia"/>
          <w:sz w:val="21"/>
          <w:szCs w:val="21"/>
          <w:lang w:val="zh-CN"/>
        </w:rPr>
      </w:pPr>
    </w:p>
    <w:p w14:paraId="7F8098BF">
      <w:pPr>
        <w:spacing w:line="400" w:lineRule="exact"/>
        <w:ind w:firstLine="420" w:firstLineChars="200"/>
        <w:rPr>
          <w:rFonts w:hint="eastAsia" w:asciiTheme="minorEastAsia" w:hAnsiTheme="minorEastAsia" w:eastAsiaTheme="minorEastAsia"/>
          <w:sz w:val="21"/>
          <w:szCs w:val="21"/>
          <w:lang w:val="zh-CN"/>
        </w:rPr>
      </w:pPr>
    </w:p>
    <w:p w14:paraId="4EA6B852">
      <w:pPr>
        <w:spacing w:line="400" w:lineRule="exact"/>
        <w:ind w:firstLine="420" w:firstLineChars="200"/>
        <w:rPr>
          <w:rFonts w:hint="eastAsia" w:asciiTheme="minorEastAsia" w:hAnsiTheme="minorEastAsia" w:eastAsiaTheme="minorEastAsia"/>
          <w:sz w:val="21"/>
          <w:szCs w:val="21"/>
          <w:lang w:val="zh-CN"/>
        </w:rPr>
      </w:pPr>
    </w:p>
    <w:p w14:paraId="05758538">
      <w:pPr>
        <w:spacing w:line="400" w:lineRule="exact"/>
        <w:ind w:firstLine="420" w:firstLineChars="200"/>
        <w:rPr>
          <w:rFonts w:hint="eastAsia" w:asciiTheme="minorEastAsia" w:hAnsiTheme="minorEastAsia" w:eastAsiaTheme="minorEastAsia"/>
          <w:sz w:val="21"/>
          <w:szCs w:val="21"/>
          <w:lang w:val="zh-CN"/>
        </w:rPr>
      </w:pPr>
    </w:p>
    <w:p w14:paraId="230B7D15">
      <w:pPr>
        <w:spacing w:line="400" w:lineRule="exact"/>
        <w:ind w:firstLine="420" w:firstLineChars="200"/>
        <w:rPr>
          <w:rFonts w:hint="eastAsia" w:asciiTheme="minorEastAsia" w:hAnsiTheme="minorEastAsia" w:eastAsiaTheme="minorEastAsia"/>
          <w:sz w:val="21"/>
          <w:szCs w:val="21"/>
          <w:lang w:val="zh-CN"/>
        </w:rPr>
      </w:pPr>
    </w:p>
    <w:p w14:paraId="192B6DA9">
      <w:pPr>
        <w:spacing w:line="400" w:lineRule="exact"/>
        <w:ind w:firstLine="420" w:firstLineChars="200"/>
        <w:rPr>
          <w:rFonts w:hint="eastAsia" w:asciiTheme="minorEastAsia" w:hAnsiTheme="minorEastAsia" w:eastAsiaTheme="minorEastAsia"/>
          <w:sz w:val="21"/>
          <w:szCs w:val="21"/>
          <w:lang w:val="zh-CN"/>
        </w:rPr>
      </w:pPr>
    </w:p>
    <w:p w14:paraId="55B21214">
      <w:pPr>
        <w:spacing w:line="400" w:lineRule="exact"/>
        <w:ind w:firstLine="560" w:firstLineChars="200"/>
        <w:rPr>
          <w:rFonts w:hint="eastAsia" w:asciiTheme="minorEastAsia" w:hAnsiTheme="minorEastAsia" w:eastAsiaTheme="minorEastAsia"/>
          <w:sz w:val="28"/>
          <w:szCs w:val="28"/>
        </w:rPr>
      </w:pPr>
    </w:p>
    <w:tbl>
      <w:tblPr>
        <w:tblStyle w:val="11"/>
        <w:tblW w:w="100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9"/>
        <w:gridCol w:w="2359"/>
        <w:gridCol w:w="1631"/>
        <w:gridCol w:w="2618"/>
        <w:gridCol w:w="899"/>
        <w:gridCol w:w="1339"/>
      </w:tblGrid>
      <w:tr w14:paraId="7B9F3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5" w:hRule="atLeast"/>
          <w:jc w:val="center"/>
        </w:trPr>
        <w:tc>
          <w:tcPr>
            <w:tcW w:w="10055" w:type="dxa"/>
            <w:gridSpan w:val="6"/>
            <w:vAlign w:val="center"/>
          </w:tcPr>
          <w:p w14:paraId="1E3F40A2">
            <w:pPr>
              <w:widowControl/>
              <w:spacing w:line="240" w:lineRule="atLeast"/>
              <w:jc w:val="center"/>
              <w:rPr>
                <w:rFonts w:hint="eastAsia" w:asciiTheme="minorEastAsia" w:hAnsiTheme="minorEastAsia" w:eastAsiaTheme="minorEastAsia"/>
                <w:sz w:val="22"/>
              </w:rPr>
            </w:pPr>
            <w:r>
              <w:rPr>
                <w:rFonts w:hint="eastAsia" w:asciiTheme="minorEastAsia" w:hAnsiTheme="minorEastAsia" w:eastAsiaTheme="minorEastAsia"/>
                <w:kern w:val="0"/>
                <w:sz w:val="22"/>
                <w:lang w:bidi="en-US"/>
              </w:rPr>
              <w:br w:type="page"/>
            </w:r>
            <w:r>
              <w:rPr>
                <w:rFonts w:hint="eastAsia" w:asciiTheme="minorEastAsia" w:hAnsiTheme="minorEastAsia" w:eastAsiaTheme="minorEastAsia"/>
                <w:b/>
                <w:sz w:val="28"/>
                <w:szCs w:val="28"/>
              </w:rPr>
              <w:t>STEM电子创意设计竞赛赛（幼儿赛）评分表</w:t>
            </w:r>
          </w:p>
        </w:tc>
      </w:tr>
      <w:tr w14:paraId="6E50D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209" w:type="dxa"/>
            <w:vAlign w:val="center"/>
          </w:tcPr>
          <w:p w14:paraId="261A7F5D">
            <w:pPr>
              <w:jc w:val="center"/>
              <w:rPr>
                <w:rFonts w:hint="eastAsia" w:asciiTheme="minorEastAsia" w:hAnsiTheme="minorEastAsia" w:eastAsiaTheme="minorEastAsia"/>
                <w:sz w:val="22"/>
              </w:rPr>
            </w:pPr>
            <w:r>
              <w:rPr>
                <w:rFonts w:hint="eastAsia" w:asciiTheme="minorEastAsia" w:hAnsiTheme="minorEastAsia" w:eastAsiaTheme="minorEastAsia"/>
                <w:sz w:val="22"/>
              </w:rPr>
              <w:t>事项</w:t>
            </w:r>
          </w:p>
        </w:tc>
        <w:tc>
          <w:tcPr>
            <w:tcW w:w="6608" w:type="dxa"/>
            <w:gridSpan w:val="3"/>
            <w:vAlign w:val="center"/>
          </w:tcPr>
          <w:p w14:paraId="6194D159">
            <w:pPr>
              <w:jc w:val="center"/>
              <w:rPr>
                <w:rFonts w:hint="eastAsia" w:asciiTheme="minorEastAsia" w:hAnsiTheme="minorEastAsia" w:eastAsiaTheme="minorEastAsia"/>
                <w:sz w:val="22"/>
              </w:rPr>
            </w:pPr>
            <w:r>
              <w:rPr>
                <w:rFonts w:hint="eastAsia" w:asciiTheme="minorEastAsia" w:hAnsiTheme="minorEastAsia" w:eastAsiaTheme="minorEastAsia"/>
                <w:sz w:val="22"/>
              </w:rPr>
              <w:t>评分标准</w:t>
            </w:r>
          </w:p>
        </w:tc>
        <w:tc>
          <w:tcPr>
            <w:tcW w:w="899" w:type="dxa"/>
            <w:vAlign w:val="center"/>
          </w:tcPr>
          <w:p w14:paraId="253036E0">
            <w:pPr>
              <w:jc w:val="center"/>
              <w:rPr>
                <w:rFonts w:hint="eastAsia" w:asciiTheme="minorEastAsia" w:hAnsiTheme="minorEastAsia" w:eastAsiaTheme="minorEastAsia"/>
                <w:sz w:val="22"/>
              </w:rPr>
            </w:pPr>
            <w:r>
              <w:rPr>
                <w:rFonts w:hint="eastAsia" w:asciiTheme="minorEastAsia" w:hAnsiTheme="minorEastAsia" w:eastAsiaTheme="minorEastAsia"/>
                <w:sz w:val="22"/>
              </w:rPr>
              <w:t>分值</w:t>
            </w:r>
          </w:p>
        </w:tc>
        <w:tc>
          <w:tcPr>
            <w:tcW w:w="1339" w:type="dxa"/>
            <w:vAlign w:val="center"/>
          </w:tcPr>
          <w:p w14:paraId="45B5E64C">
            <w:pPr>
              <w:tabs>
                <w:tab w:val="left" w:pos="559"/>
              </w:tabs>
              <w:jc w:val="center"/>
              <w:rPr>
                <w:rFonts w:hint="eastAsia" w:asciiTheme="minorEastAsia" w:hAnsiTheme="minorEastAsia" w:eastAsiaTheme="minorEastAsia"/>
                <w:sz w:val="22"/>
              </w:rPr>
            </w:pPr>
            <w:r>
              <w:rPr>
                <w:rFonts w:hint="eastAsia" w:asciiTheme="minorEastAsia" w:hAnsiTheme="minorEastAsia" w:eastAsiaTheme="minorEastAsia"/>
                <w:sz w:val="22"/>
              </w:rPr>
              <w:t>得分</w:t>
            </w:r>
          </w:p>
        </w:tc>
      </w:tr>
      <w:tr w14:paraId="77302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jc w:val="center"/>
        </w:trPr>
        <w:tc>
          <w:tcPr>
            <w:tcW w:w="1209" w:type="dxa"/>
            <w:vAlign w:val="center"/>
          </w:tcPr>
          <w:p w14:paraId="2D6BA303">
            <w:pPr>
              <w:jc w:val="center"/>
              <w:rPr>
                <w:rFonts w:hint="eastAsia" w:asciiTheme="minorEastAsia" w:hAnsiTheme="minorEastAsia" w:eastAsiaTheme="minorEastAsia"/>
                <w:sz w:val="22"/>
              </w:rPr>
            </w:pPr>
            <w:r>
              <w:rPr>
                <w:rFonts w:hint="eastAsia" w:asciiTheme="minorEastAsia" w:hAnsiTheme="minorEastAsia" w:eastAsiaTheme="minorEastAsia"/>
                <w:sz w:val="22"/>
              </w:rPr>
              <w:t>作品完成</w:t>
            </w:r>
          </w:p>
        </w:tc>
        <w:tc>
          <w:tcPr>
            <w:tcW w:w="6608" w:type="dxa"/>
            <w:gridSpan w:val="3"/>
            <w:vAlign w:val="center"/>
          </w:tcPr>
          <w:p w14:paraId="15596343">
            <w:pPr>
              <w:widowControl/>
              <w:shd w:val="clear" w:color="auto" w:fill="FFFFFF"/>
              <w:spacing w:line="400" w:lineRule="exact"/>
              <w:ind w:left="19" w:leftChars="9" w:firstLine="420" w:firstLineChars="191"/>
              <w:rPr>
                <w:rFonts w:hint="eastAsia" w:cs="微软雅黑" w:asciiTheme="minorEastAsia" w:hAnsiTheme="minorEastAsia" w:eastAsiaTheme="minorEastAsia"/>
                <w:kern w:val="0"/>
                <w:sz w:val="22"/>
              </w:rPr>
            </w:pPr>
            <w:r>
              <w:rPr>
                <w:rFonts w:hint="eastAsia" w:cs="微软雅黑" w:asciiTheme="minorEastAsia" w:hAnsiTheme="minorEastAsia" w:eastAsiaTheme="minorEastAsia"/>
                <w:kern w:val="0"/>
                <w:sz w:val="22"/>
              </w:rPr>
              <w:t>现场进行搭建，搭建完成则获得分数。</w:t>
            </w:r>
          </w:p>
        </w:tc>
        <w:tc>
          <w:tcPr>
            <w:tcW w:w="899" w:type="dxa"/>
            <w:vAlign w:val="center"/>
          </w:tcPr>
          <w:p w14:paraId="2141CB85">
            <w:pPr>
              <w:rPr>
                <w:rFonts w:hint="eastAsia" w:asciiTheme="minorEastAsia" w:hAnsiTheme="minorEastAsia" w:eastAsiaTheme="minorEastAsia"/>
                <w:sz w:val="22"/>
              </w:rPr>
            </w:pPr>
            <w:r>
              <w:rPr>
                <w:rFonts w:asciiTheme="minorEastAsia" w:hAnsiTheme="minorEastAsia" w:eastAsiaTheme="minorEastAsia"/>
                <w:sz w:val="22"/>
              </w:rPr>
              <w:t>10</w:t>
            </w:r>
            <w:r>
              <w:rPr>
                <w:rFonts w:hint="eastAsia" w:asciiTheme="minorEastAsia" w:hAnsiTheme="minorEastAsia" w:eastAsiaTheme="minorEastAsia"/>
                <w:sz w:val="22"/>
              </w:rPr>
              <w:t>分</w:t>
            </w:r>
          </w:p>
        </w:tc>
        <w:tc>
          <w:tcPr>
            <w:tcW w:w="1339" w:type="dxa"/>
            <w:vAlign w:val="center"/>
          </w:tcPr>
          <w:p w14:paraId="74298069">
            <w:pPr>
              <w:jc w:val="center"/>
              <w:rPr>
                <w:rFonts w:hint="eastAsia" w:asciiTheme="minorEastAsia" w:hAnsiTheme="minorEastAsia" w:eastAsiaTheme="minorEastAsia"/>
                <w:sz w:val="22"/>
              </w:rPr>
            </w:pPr>
          </w:p>
        </w:tc>
      </w:tr>
      <w:tr w14:paraId="3D809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jc w:val="center"/>
        </w:trPr>
        <w:tc>
          <w:tcPr>
            <w:tcW w:w="1209" w:type="dxa"/>
            <w:vAlign w:val="center"/>
          </w:tcPr>
          <w:p w14:paraId="0D4EF920">
            <w:pPr>
              <w:jc w:val="center"/>
              <w:rPr>
                <w:rFonts w:hint="eastAsia" w:asciiTheme="minorEastAsia" w:hAnsiTheme="minorEastAsia" w:eastAsiaTheme="minorEastAsia"/>
                <w:sz w:val="22"/>
              </w:rPr>
            </w:pPr>
            <w:r>
              <w:rPr>
                <w:rFonts w:hint="eastAsia" w:cs="仿宋_GB2312" w:asciiTheme="minorEastAsia" w:hAnsiTheme="minorEastAsia" w:eastAsiaTheme="minorEastAsia"/>
                <w:sz w:val="24"/>
                <w:szCs w:val="32"/>
              </w:rPr>
              <w:t>功能</w:t>
            </w:r>
          </w:p>
        </w:tc>
        <w:tc>
          <w:tcPr>
            <w:tcW w:w="6608" w:type="dxa"/>
            <w:gridSpan w:val="3"/>
            <w:vAlign w:val="center"/>
          </w:tcPr>
          <w:p w14:paraId="29B7ED36">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 xml:space="preserve">传感器模块使用及效果实现（80分）具体按照实任务划分  </w:t>
            </w:r>
          </w:p>
          <w:p w14:paraId="66925958">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模块使用30分</w:t>
            </w:r>
          </w:p>
          <w:p w14:paraId="032BF094">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模块功能实现50分</w:t>
            </w:r>
          </w:p>
        </w:tc>
        <w:tc>
          <w:tcPr>
            <w:tcW w:w="899" w:type="dxa"/>
            <w:vAlign w:val="center"/>
          </w:tcPr>
          <w:p w14:paraId="47B9149D">
            <w:pPr>
              <w:rPr>
                <w:rFonts w:hint="eastAsia" w:asciiTheme="minorEastAsia" w:hAnsiTheme="minorEastAsia" w:eastAsiaTheme="minorEastAsia"/>
                <w:sz w:val="22"/>
              </w:rPr>
            </w:pPr>
            <w:r>
              <w:rPr>
                <w:rFonts w:hint="eastAsia" w:asciiTheme="minorEastAsia" w:hAnsiTheme="minorEastAsia" w:eastAsiaTheme="minorEastAsia"/>
                <w:sz w:val="22"/>
              </w:rPr>
              <w:t>80分</w:t>
            </w:r>
          </w:p>
        </w:tc>
        <w:tc>
          <w:tcPr>
            <w:tcW w:w="1339" w:type="dxa"/>
            <w:vAlign w:val="center"/>
          </w:tcPr>
          <w:p w14:paraId="2258A361">
            <w:pPr>
              <w:jc w:val="center"/>
              <w:rPr>
                <w:rFonts w:hint="eastAsia" w:asciiTheme="minorEastAsia" w:hAnsiTheme="minorEastAsia" w:eastAsiaTheme="minorEastAsia"/>
                <w:sz w:val="22"/>
              </w:rPr>
            </w:pPr>
          </w:p>
        </w:tc>
      </w:tr>
      <w:tr w14:paraId="6151E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1209" w:type="dxa"/>
            <w:vAlign w:val="center"/>
          </w:tcPr>
          <w:p w14:paraId="0839933C">
            <w:pPr>
              <w:jc w:val="center"/>
              <w:rPr>
                <w:rFonts w:hint="eastAsia" w:asciiTheme="minorEastAsia" w:hAnsiTheme="minorEastAsia" w:eastAsiaTheme="minorEastAsia"/>
                <w:sz w:val="22"/>
              </w:rPr>
            </w:pPr>
            <w:r>
              <w:rPr>
                <w:rFonts w:hint="eastAsia" w:cs="仿宋_GB2312" w:asciiTheme="minorEastAsia" w:hAnsiTheme="minorEastAsia" w:eastAsiaTheme="minorEastAsia"/>
                <w:sz w:val="24"/>
                <w:szCs w:val="32"/>
              </w:rPr>
              <w:t>结构</w:t>
            </w:r>
          </w:p>
        </w:tc>
        <w:tc>
          <w:tcPr>
            <w:tcW w:w="6608" w:type="dxa"/>
            <w:gridSpan w:val="3"/>
            <w:vAlign w:val="center"/>
          </w:tcPr>
          <w:p w14:paraId="23D22C5B">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外观主题与任务主题相符（6）分</w:t>
            </w:r>
          </w:p>
          <w:p w14:paraId="50FC6471">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作品结构完整拼接紧密（5）分</w:t>
            </w:r>
          </w:p>
          <w:p w14:paraId="7DA62487">
            <w:pPr>
              <w:pStyle w:val="9"/>
              <w:spacing w:before="0" w:beforeAutospacing="0" w:after="0" w:afterAutospacing="0"/>
              <w:rPr>
                <w:rFonts w:hint="eastAsia" w:cs="微软雅黑" w:asciiTheme="minorEastAsia" w:hAnsiTheme="minorEastAsia" w:eastAsiaTheme="minorEastAsia"/>
                <w:sz w:val="22"/>
                <w:szCs w:val="22"/>
              </w:rPr>
            </w:pPr>
          </w:p>
        </w:tc>
        <w:tc>
          <w:tcPr>
            <w:tcW w:w="899" w:type="dxa"/>
            <w:vAlign w:val="center"/>
          </w:tcPr>
          <w:p w14:paraId="69D45B4E">
            <w:pPr>
              <w:rPr>
                <w:rFonts w:hint="eastAsia" w:asciiTheme="minorEastAsia" w:hAnsiTheme="minorEastAsia" w:eastAsiaTheme="minorEastAsia"/>
                <w:sz w:val="22"/>
              </w:rPr>
            </w:pPr>
            <w:r>
              <w:rPr>
                <w:rFonts w:hint="eastAsia" w:asciiTheme="minorEastAsia" w:hAnsiTheme="minorEastAsia" w:eastAsiaTheme="minorEastAsia"/>
                <w:sz w:val="22"/>
              </w:rPr>
              <w:t>10分</w:t>
            </w:r>
          </w:p>
        </w:tc>
        <w:tc>
          <w:tcPr>
            <w:tcW w:w="1339" w:type="dxa"/>
            <w:vAlign w:val="center"/>
          </w:tcPr>
          <w:p w14:paraId="12BFC0BD">
            <w:pPr>
              <w:jc w:val="center"/>
              <w:rPr>
                <w:rFonts w:hint="eastAsia" w:asciiTheme="minorEastAsia" w:hAnsiTheme="minorEastAsia" w:eastAsiaTheme="minorEastAsia"/>
                <w:sz w:val="22"/>
              </w:rPr>
            </w:pPr>
          </w:p>
        </w:tc>
      </w:tr>
      <w:tr w14:paraId="782AD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09" w:type="dxa"/>
            <w:vAlign w:val="center"/>
          </w:tcPr>
          <w:p w14:paraId="1D27707A">
            <w:pPr>
              <w:jc w:val="center"/>
              <w:rPr>
                <w:rFonts w:hint="eastAsia" w:asciiTheme="minorEastAsia" w:hAnsiTheme="minorEastAsia" w:eastAsiaTheme="minorEastAsia"/>
                <w:sz w:val="22"/>
              </w:rPr>
            </w:pPr>
            <w:r>
              <w:rPr>
                <w:rFonts w:hint="eastAsia" w:asciiTheme="minorEastAsia" w:hAnsiTheme="minorEastAsia" w:eastAsiaTheme="minorEastAsia"/>
                <w:sz w:val="22"/>
              </w:rPr>
              <w:t>场地任务</w:t>
            </w:r>
          </w:p>
          <w:p w14:paraId="0D12CC8B">
            <w:pPr>
              <w:jc w:val="center"/>
              <w:rPr>
                <w:rFonts w:hint="eastAsia" w:asciiTheme="minorEastAsia" w:hAnsiTheme="minorEastAsia" w:eastAsiaTheme="minorEastAsia"/>
                <w:sz w:val="22"/>
              </w:rPr>
            </w:pPr>
            <w:r>
              <w:rPr>
                <w:rFonts w:hint="eastAsia" w:asciiTheme="minorEastAsia" w:hAnsiTheme="minorEastAsia" w:eastAsiaTheme="minorEastAsia"/>
                <w:sz w:val="22"/>
              </w:rPr>
              <w:t>所用时间</w:t>
            </w:r>
          </w:p>
        </w:tc>
        <w:tc>
          <w:tcPr>
            <w:tcW w:w="6608" w:type="dxa"/>
            <w:gridSpan w:val="3"/>
            <w:vAlign w:val="center"/>
          </w:tcPr>
          <w:p w14:paraId="253DAA45">
            <w:pPr>
              <w:pStyle w:val="23"/>
              <w:spacing w:line="400" w:lineRule="exact"/>
              <w:jc w:val="center"/>
              <w:rPr>
                <w:rFonts w:hint="eastAsia" w:cs="Times New Roman" w:asciiTheme="minorEastAsia" w:hAnsiTheme="minorEastAsia" w:eastAsiaTheme="minorEastAsia"/>
                <w:color w:val="auto"/>
                <w:sz w:val="22"/>
                <w:szCs w:val="22"/>
              </w:rPr>
            </w:pPr>
            <w:r>
              <w:rPr>
                <w:rFonts w:hint="eastAsia" w:cs="Times New Roman" w:asciiTheme="minorEastAsia" w:hAnsiTheme="minorEastAsia" w:eastAsiaTheme="minorEastAsia"/>
                <w:color w:val="auto"/>
                <w:kern w:val="2"/>
                <w:sz w:val="22"/>
                <w:szCs w:val="22"/>
                <w:lang w:val="en-US" w:eastAsia="zh-CN" w:bidi="ar-SA"/>
              </w:rPr>
              <w:t>精确到秒</w:t>
            </w:r>
          </w:p>
        </w:tc>
        <w:tc>
          <w:tcPr>
            <w:tcW w:w="2238" w:type="dxa"/>
            <w:gridSpan w:val="2"/>
            <w:vAlign w:val="center"/>
          </w:tcPr>
          <w:p w14:paraId="49B9CE44">
            <w:pPr>
              <w:jc w:val="center"/>
              <w:rPr>
                <w:rFonts w:hint="eastAsia" w:asciiTheme="minorEastAsia" w:hAnsiTheme="minorEastAsia" w:eastAsiaTheme="minorEastAsia"/>
                <w:sz w:val="22"/>
              </w:rPr>
            </w:pPr>
          </w:p>
        </w:tc>
      </w:tr>
      <w:tr w14:paraId="09A39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7817" w:type="dxa"/>
            <w:gridSpan w:val="4"/>
            <w:vAlign w:val="center"/>
          </w:tcPr>
          <w:p w14:paraId="1FC14880">
            <w:pPr>
              <w:pStyle w:val="23"/>
              <w:spacing w:line="360" w:lineRule="auto"/>
              <w:ind w:firstLine="440" w:firstLineChars="200"/>
              <w:jc w:val="center"/>
              <w:rPr>
                <w:rFonts w:hint="eastAsia" w:cs="Times New Roman" w:asciiTheme="minorEastAsia" w:hAnsiTheme="minorEastAsia" w:eastAsiaTheme="minorEastAsia"/>
                <w:color w:val="auto"/>
                <w:sz w:val="22"/>
                <w:szCs w:val="22"/>
              </w:rPr>
            </w:pPr>
            <w:r>
              <w:rPr>
                <w:rFonts w:hint="eastAsia" w:asciiTheme="minorEastAsia" w:hAnsiTheme="minorEastAsia" w:eastAsiaTheme="minorEastAsia" w:cstheme="minorEastAsia"/>
                <w:color w:val="auto"/>
                <w:sz w:val="22"/>
                <w:szCs w:val="22"/>
              </w:rPr>
              <w:t>总分</w:t>
            </w:r>
          </w:p>
        </w:tc>
        <w:tc>
          <w:tcPr>
            <w:tcW w:w="2238" w:type="dxa"/>
            <w:gridSpan w:val="2"/>
            <w:vAlign w:val="center"/>
          </w:tcPr>
          <w:p w14:paraId="550706FA">
            <w:pPr>
              <w:jc w:val="center"/>
              <w:rPr>
                <w:rFonts w:hint="eastAsia" w:asciiTheme="minorEastAsia" w:hAnsiTheme="minorEastAsia" w:eastAsiaTheme="minorEastAsia"/>
                <w:sz w:val="22"/>
              </w:rPr>
            </w:pPr>
          </w:p>
        </w:tc>
      </w:tr>
      <w:tr w14:paraId="5D44F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09" w:type="dxa"/>
            <w:vAlign w:val="center"/>
          </w:tcPr>
          <w:p w14:paraId="633E6889">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姓名</w:t>
            </w:r>
          </w:p>
        </w:tc>
        <w:tc>
          <w:tcPr>
            <w:tcW w:w="2359" w:type="dxa"/>
          </w:tcPr>
          <w:p w14:paraId="6C3D355F">
            <w:pPr>
              <w:spacing w:line="480" w:lineRule="auto"/>
              <w:jc w:val="center"/>
              <w:rPr>
                <w:rFonts w:hint="eastAsia" w:asciiTheme="minorEastAsia" w:hAnsiTheme="minorEastAsia" w:eastAsiaTheme="minorEastAsia"/>
                <w:sz w:val="22"/>
              </w:rPr>
            </w:pPr>
          </w:p>
        </w:tc>
        <w:tc>
          <w:tcPr>
            <w:tcW w:w="1631" w:type="dxa"/>
            <w:vAlign w:val="center"/>
          </w:tcPr>
          <w:p w14:paraId="0335630B">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学校</w:t>
            </w:r>
          </w:p>
        </w:tc>
        <w:tc>
          <w:tcPr>
            <w:tcW w:w="4856" w:type="dxa"/>
            <w:gridSpan w:val="3"/>
            <w:vAlign w:val="center"/>
          </w:tcPr>
          <w:p w14:paraId="32255545">
            <w:pPr>
              <w:spacing w:line="480" w:lineRule="auto"/>
              <w:jc w:val="center"/>
              <w:rPr>
                <w:rFonts w:hint="eastAsia" w:asciiTheme="minorEastAsia" w:hAnsiTheme="minorEastAsia" w:eastAsiaTheme="minorEastAsia"/>
                <w:sz w:val="22"/>
              </w:rPr>
            </w:pPr>
          </w:p>
        </w:tc>
      </w:tr>
      <w:tr w14:paraId="55C98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09" w:type="dxa"/>
            <w:vAlign w:val="center"/>
          </w:tcPr>
          <w:p w14:paraId="3A6BA0E2">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组别</w:t>
            </w:r>
          </w:p>
        </w:tc>
        <w:tc>
          <w:tcPr>
            <w:tcW w:w="2359" w:type="dxa"/>
          </w:tcPr>
          <w:p w14:paraId="4E07DB3D">
            <w:pPr>
              <w:spacing w:line="480" w:lineRule="auto"/>
              <w:jc w:val="center"/>
              <w:rPr>
                <w:rFonts w:hint="eastAsia" w:asciiTheme="minorEastAsia" w:hAnsiTheme="minorEastAsia" w:eastAsiaTheme="minorEastAsia"/>
                <w:sz w:val="22"/>
              </w:rPr>
            </w:pPr>
          </w:p>
        </w:tc>
        <w:tc>
          <w:tcPr>
            <w:tcW w:w="1631" w:type="dxa"/>
            <w:vAlign w:val="center"/>
          </w:tcPr>
          <w:p w14:paraId="1E728489">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参赛号</w:t>
            </w:r>
          </w:p>
        </w:tc>
        <w:tc>
          <w:tcPr>
            <w:tcW w:w="4856" w:type="dxa"/>
            <w:gridSpan w:val="3"/>
            <w:vAlign w:val="center"/>
          </w:tcPr>
          <w:p w14:paraId="2A53394A">
            <w:pPr>
              <w:spacing w:line="480" w:lineRule="auto"/>
              <w:jc w:val="center"/>
              <w:rPr>
                <w:rFonts w:hint="eastAsia" w:asciiTheme="minorEastAsia" w:hAnsiTheme="minorEastAsia" w:eastAsiaTheme="minorEastAsia"/>
                <w:sz w:val="22"/>
              </w:rPr>
            </w:pPr>
          </w:p>
        </w:tc>
      </w:tr>
    </w:tbl>
    <w:p w14:paraId="6C97E556">
      <w:pPr>
        <w:widowControl/>
        <w:jc w:val="left"/>
        <w:rPr>
          <w:rFonts w:hint="eastAsia" w:asciiTheme="minorEastAsia" w:hAnsiTheme="minorEastAsia" w:eastAsiaTheme="minorEastAsia"/>
          <w:kern w:val="0"/>
          <w:sz w:val="24"/>
          <w:szCs w:val="24"/>
          <w:lang w:bidi="en-US"/>
        </w:rPr>
      </w:pPr>
    </w:p>
    <w:p w14:paraId="61D0B1BB">
      <w:pPr>
        <w:widowControl/>
        <w:jc w:val="left"/>
        <w:rPr>
          <w:rFonts w:hint="eastAsia" w:asciiTheme="minorEastAsia" w:hAnsiTheme="minorEastAsia" w:eastAsiaTheme="minorEastAsia"/>
          <w:kern w:val="0"/>
          <w:sz w:val="24"/>
          <w:szCs w:val="24"/>
          <w:lang w:bidi="en-US"/>
        </w:rPr>
      </w:pPr>
    </w:p>
    <w:p w14:paraId="6D04D1D7">
      <w:pPr>
        <w:widowControl/>
        <w:jc w:val="left"/>
        <w:rPr>
          <w:rFonts w:hint="eastAsia" w:asciiTheme="minorEastAsia" w:hAnsiTheme="minorEastAsia" w:eastAsiaTheme="minorEastAsia"/>
          <w:kern w:val="0"/>
          <w:sz w:val="24"/>
          <w:szCs w:val="24"/>
          <w:lang w:bidi="en-US"/>
        </w:rPr>
      </w:pPr>
      <w:r>
        <w:rPr>
          <w:rFonts w:hint="eastAsia" w:asciiTheme="minorEastAsia" w:hAnsiTheme="minorEastAsia" w:eastAsiaTheme="minorEastAsia"/>
          <w:kern w:val="0"/>
          <w:sz w:val="24"/>
          <w:szCs w:val="24"/>
          <w:lang w:bidi="en-US"/>
        </w:rPr>
        <w:br w:type="page"/>
      </w:r>
    </w:p>
    <w:p w14:paraId="7E8BE4D6">
      <w:pPr>
        <w:widowControl/>
        <w:jc w:val="left"/>
        <w:rPr>
          <w:rFonts w:hint="eastAsia" w:asciiTheme="minorEastAsia" w:hAnsiTheme="minorEastAsia" w:eastAsiaTheme="minorEastAsia"/>
          <w:kern w:val="0"/>
          <w:sz w:val="24"/>
          <w:szCs w:val="24"/>
          <w:lang w:bidi="en-US"/>
        </w:rPr>
      </w:pPr>
    </w:p>
    <w:tbl>
      <w:tblPr>
        <w:tblStyle w:val="11"/>
        <w:tblW w:w="96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4"/>
        <w:gridCol w:w="63"/>
        <w:gridCol w:w="1922"/>
        <w:gridCol w:w="1559"/>
        <w:gridCol w:w="2640"/>
        <w:gridCol w:w="1024"/>
        <w:gridCol w:w="974"/>
      </w:tblGrid>
      <w:tr w14:paraId="09C83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9" w:hRule="atLeast"/>
          <w:jc w:val="center"/>
        </w:trPr>
        <w:tc>
          <w:tcPr>
            <w:tcW w:w="9606" w:type="dxa"/>
            <w:gridSpan w:val="7"/>
            <w:vAlign w:val="center"/>
          </w:tcPr>
          <w:p w14:paraId="1A45FB59">
            <w:pPr>
              <w:widowControl/>
              <w:spacing w:line="240" w:lineRule="atLeast"/>
              <w:jc w:val="center"/>
              <w:rPr>
                <w:rFonts w:hint="eastAsia" w:asciiTheme="minorEastAsia" w:hAnsiTheme="minorEastAsia" w:eastAsiaTheme="minorEastAsia"/>
                <w:sz w:val="22"/>
              </w:rPr>
            </w:pPr>
            <w:r>
              <w:rPr>
                <w:rFonts w:hint="eastAsia" w:asciiTheme="minorEastAsia" w:hAnsiTheme="minorEastAsia" w:eastAsiaTheme="minorEastAsia"/>
                <w:b/>
                <w:sz w:val="28"/>
                <w:szCs w:val="28"/>
              </w:rPr>
              <w:t>STEM电子创意设计竞赛赛（个人赛小学组）评分表</w:t>
            </w:r>
          </w:p>
        </w:tc>
      </w:tr>
      <w:tr w14:paraId="145A3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1487" w:type="dxa"/>
            <w:gridSpan w:val="2"/>
            <w:vAlign w:val="center"/>
          </w:tcPr>
          <w:p w14:paraId="60DC3302">
            <w:pPr>
              <w:jc w:val="center"/>
              <w:rPr>
                <w:rFonts w:hint="eastAsia" w:asciiTheme="minorEastAsia" w:hAnsiTheme="minorEastAsia" w:eastAsiaTheme="minorEastAsia"/>
                <w:sz w:val="22"/>
              </w:rPr>
            </w:pPr>
            <w:r>
              <w:rPr>
                <w:rFonts w:hint="eastAsia" w:asciiTheme="minorEastAsia" w:hAnsiTheme="minorEastAsia" w:eastAsiaTheme="minorEastAsia"/>
                <w:sz w:val="22"/>
              </w:rPr>
              <w:t>事项</w:t>
            </w:r>
          </w:p>
        </w:tc>
        <w:tc>
          <w:tcPr>
            <w:tcW w:w="6121" w:type="dxa"/>
            <w:gridSpan w:val="3"/>
            <w:vAlign w:val="center"/>
          </w:tcPr>
          <w:p w14:paraId="7A9DBDE6">
            <w:pPr>
              <w:jc w:val="center"/>
              <w:rPr>
                <w:rFonts w:hint="eastAsia" w:asciiTheme="minorEastAsia" w:hAnsiTheme="minorEastAsia" w:eastAsiaTheme="minorEastAsia"/>
                <w:sz w:val="22"/>
              </w:rPr>
            </w:pPr>
            <w:r>
              <w:rPr>
                <w:rFonts w:hint="eastAsia" w:asciiTheme="minorEastAsia" w:hAnsiTheme="minorEastAsia" w:eastAsiaTheme="minorEastAsia"/>
                <w:sz w:val="22"/>
              </w:rPr>
              <w:t>评分标准</w:t>
            </w:r>
          </w:p>
        </w:tc>
        <w:tc>
          <w:tcPr>
            <w:tcW w:w="1024" w:type="dxa"/>
            <w:vAlign w:val="center"/>
          </w:tcPr>
          <w:p w14:paraId="108B0928">
            <w:pPr>
              <w:jc w:val="center"/>
              <w:rPr>
                <w:rFonts w:hint="eastAsia" w:asciiTheme="minorEastAsia" w:hAnsiTheme="minorEastAsia" w:eastAsiaTheme="minorEastAsia"/>
                <w:sz w:val="22"/>
              </w:rPr>
            </w:pPr>
            <w:r>
              <w:rPr>
                <w:rFonts w:hint="eastAsia" w:asciiTheme="minorEastAsia" w:hAnsiTheme="minorEastAsia" w:eastAsiaTheme="minorEastAsia"/>
                <w:sz w:val="22"/>
              </w:rPr>
              <w:t>分值</w:t>
            </w:r>
          </w:p>
        </w:tc>
        <w:tc>
          <w:tcPr>
            <w:tcW w:w="974" w:type="dxa"/>
            <w:vAlign w:val="center"/>
          </w:tcPr>
          <w:p w14:paraId="40EB0CE3">
            <w:pPr>
              <w:tabs>
                <w:tab w:val="left" w:pos="559"/>
              </w:tabs>
              <w:jc w:val="center"/>
              <w:rPr>
                <w:rFonts w:hint="eastAsia" w:asciiTheme="minorEastAsia" w:hAnsiTheme="minorEastAsia" w:eastAsiaTheme="minorEastAsia"/>
                <w:sz w:val="22"/>
              </w:rPr>
            </w:pPr>
            <w:r>
              <w:rPr>
                <w:rFonts w:hint="eastAsia" w:asciiTheme="minorEastAsia" w:hAnsiTheme="minorEastAsia" w:eastAsiaTheme="minorEastAsia"/>
                <w:sz w:val="22"/>
              </w:rPr>
              <w:t>得分</w:t>
            </w:r>
          </w:p>
        </w:tc>
      </w:tr>
      <w:tr w14:paraId="3B2BF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87" w:type="dxa"/>
            <w:gridSpan w:val="2"/>
            <w:vAlign w:val="center"/>
          </w:tcPr>
          <w:p w14:paraId="637BBF84">
            <w:pPr>
              <w:jc w:val="center"/>
              <w:rPr>
                <w:rFonts w:hint="eastAsia" w:asciiTheme="minorEastAsia" w:hAnsiTheme="minorEastAsia" w:eastAsiaTheme="minorEastAsia"/>
                <w:sz w:val="22"/>
              </w:rPr>
            </w:pPr>
            <w:r>
              <w:rPr>
                <w:rFonts w:hint="eastAsia" w:asciiTheme="minorEastAsia" w:hAnsiTheme="minorEastAsia" w:eastAsiaTheme="minorEastAsia"/>
                <w:sz w:val="22"/>
              </w:rPr>
              <w:t>作品完成</w:t>
            </w:r>
          </w:p>
        </w:tc>
        <w:tc>
          <w:tcPr>
            <w:tcW w:w="6121" w:type="dxa"/>
            <w:gridSpan w:val="3"/>
            <w:vAlign w:val="center"/>
          </w:tcPr>
          <w:p w14:paraId="1D6F19D9">
            <w:pPr>
              <w:widowControl/>
              <w:shd w:val="clear" w:color="auto" w:fill="FFFFFF"/>
              <w:spacing w:line="400" w:lineRule="exact"/>
              <w:ind w:left="19" w:leftChars="9" w:firstLine="420" w:firstLineChars="191"/>
              <w:rPr>
                <w:rFonts w:hint="eastAsia" w:asciiTheme="minorEastAsia" w:hAnsiTheme="minorEastAsia" w:eastAsiaTheme="minorEastAsia"/>
                <w:sz w:val="22"/>
              </w:rPr>
            </w:pPr>
            <w:r>
              <w:rPr>
                <w:rFonts w:hint="eastAsia" w:asciiTheme="minorEastAsia" w:hAnsiTheme="minorEastAsia" w:eastAsiaTheme="minorEastAsia"/>
                <w:sz w:val="22"/>
              </w:rPr>
              <w:t>现场进行搭建，搭建完成则获得分数。</w:t>
            </w:r>
          </w:p>
        </w:tc>
        <w:tc>
          <w:tcPr>
            <w:tcW w:w="1024" w:type="dxa"/>
            <w:vAlign w:val="center"/>
          </w:tcPr>
          <w:p w14:paraId="4A3F6D14">
            <w:pPr>
              <w:jc w:val="center"/>
              <w:rPr>
                <w:rFonts w:hint="eastAsia" w:asciiTheme="minorEastAsia" w:hAnsiTheme="minorEastAsia" w:eastAsiaTheme="minorEastAsia"/>
                <w:sz w:val="22"/>
              </w:rPr>
            </w:pPr>
            <w:r>
              <w:rPr>
                <w:rFonts w:asciiTheme="minorEastAsia" w:hAnsiTheme="minorEastAsia" w:eastAsiaTheme="minorEastAsia"/>
                <w:sz w:val="22"/>
              </w:rPr>
              <w:t>10</w:t>
            </w:r>
            <w:r>
              <w:rPr>
                <w:rFonts w:hint="eastAsia" w:asciiTheme="minorEastAsia" w:hAnsiTheme="minorEastAsia" w:eastAsiaTheme="minorEastAsia"/>
                <w:sz w:val="22"/>
              </w:rPr>
              <w:t>分</w:t>
            </w:r>
          </w:p>
        </w:tc>
        <w:tc>
          <w:tcPr>
            <w:tcW w:w="974" w:type="dxa"/>
            <w:vAlign w:val="center"/>
          </w:tcPr>
          <w:p w14:paraId="7E486A89">
            <w:pPr>
              <w:jc w:val="center"/>
              <w:rPr>
                <w:rFonts w:hint="eastAsia" w:asciiTheme="minorEastAsia" w:hAnsiTheme="minorEastAsia" w:eastAsiaTheme="minorEastAsia"/>
                <w:sz w:val="22"/>
              </w:rPr>
            </w:pPr>
          </w:p>
        </w:tc>
      </w:tr>
      <w:tr w14:paraId="21142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87" w:type="dxa"/>
            <w:gridSpan w:val="2"/>
            <w:vAlign w:val="center"/>
          </w:tcPr>
          <w:p w14:paraId="20514C31">
            <w:pPr>
              <w:jc w:val="center"/>
              <w:rPr>
                <w:rFonts w:hint="eastAsia" w:asciiTheme="minorEastAsia" w:hAnsiTheme="minorEastAsia" w:eastAsiaTheme="minorEastAsia"/>
                <w:sz w:val="22"/>
              </w:rPr>
            </w:pPr>
            <w:r>
              <w:rPr>
                <w:rFonts w:hint="eastAsia" w:asciiTheme="minorEastAsia" w:hAnsiTheme="minorEastAsia" w:eastAsiaTheme="minorEastAsia"/>
                <w:sz w:val="22"/>
              </w:rPr>
              <w:t>程序自动</w:t>
            </w:r>
          </w:p>
        </w:tc>
        <w:tc>
          <w:tcPr>
            <w:tcW w:w="6121" w:type="dxa"/>
            <w:gridSpan w:val="3"/>
            <w:vAlign w:val="center"/>
          </w:tcPr>
          <w:p w14:paraId="69E4C984">
            <w:pPr>
              <w:pStyle w:val="9"/>
              <w:spacing w:before="0" w:beforeAutospacing="0" w:after="0" w:afterAutospacing="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探测器（</w:t>
            </w:r>
            <w:r>
              <w:rPr>
                <w:rFonts w:cs="微软雅黑" w:asciiTheme="minorEastAsia" w:hAnsiTheme="minorEastAsia" w:eastAsiaTheme="minorEastAsia"/>
                <w:sz w:val="22"/>
                <w:szCs w:val="22"/>
              </w:rPr>
              <w:t>机器</w:t>
            </w:r>
            <w:r>
              <w:rPr>
                <w:rFonts w:hint="eastAsia" w:cs="微软雅黑" w:asciiTheme="minorEastAsia" w:hAnsiTheme="minorEastAsia" w:eastAsiaTheme="minorEastAsia"/>
                <w:sz w:val="22"/>
                <w:szCs w:val="22"/>
              </w:rPr>
              <w:t>）</w:t>
            </w:r>
            <w:r>
              <w:rPr>
                <w:rFonts w:cs="微软雅黑" w:asciiTheme="minorEastAsia" w:hAnsiTheme="minorEastAsia" w:eastAsiaTheme="minorEastAsia"/>
                <w:sz w:val="22"/>
                <w:szCs w:val="22"/>
              </w:rPr>
              <w:t>从</w:t>
            </w:r>
            <w:r>
              <w:rPr>
                <w:rFonts w:hint="eastAsia" w:cs="微软雅黑" w:asciiTheme="minorEastAsia" w:hAnsiTheme="minorEastAsia" w:eastAsiaTheme="minorEastAsia"/>
                <w:sz w:val="22"/>
                <w:szCs w:val="22"/>
              </w:rPr>
              <w:t>月球基地A区</w:t>
            </w:r>
            <w:r>
              <w:rPr>
                <w:rFonts w:cs="微软雅黑" w:asciiTheme="minorEastAsia" w:hAnsiTheme="minorEastAsia" w:eastAsiaTheme="minorEastAsia"/>
                <w:sz w:val="22"/>
                <w:szCs w:val="22"/>
              </w:rPr>
              <w:t>出发，沿着轨迹线到达B</w:t>
            </w:r>
            <w:r>
              <w:rPr>
                <w:rFonts w:hint="eastAsia" w:cs="微软雅黑" w:asciiTheme="minorEastAsia" w:hAnsiTheme="minorEastAsia" w:eastAsiaTheme="minorEastAsia"/>
                <w:sz w:val="22"/>
                <w:szCs w:val="22"/>
              </w:rPr>
              <w:t>区</w:t>
            </w:r>
            <w:r>
              <w:rPr>
                <w:rFonts w:cs="微软雅黑" w:asciiTheme="minorEastAsia" w:hAnsiTheme="minorEastAsia" w:eastAsiaTheme="minorEastAsia"/>
                <w:sz w:val="22"/>
                <w:szCs w:val="22"/>
              </w:rPr>
              <w:t>停止线，巡迹区域中，机器必须沿着轨迹线向前运行，当机器的主体结构</w:t>
            </w:r>
            <w:r>
              <w:rPr>
                <w:rFonts w:hint="eastAsia" w:cs="微软雅黑" w:asciiTheme="minorEastAsia" w:hAnsiTheme="minorEastAsia" w:eastAsiaTheme="minorEastAsia"/>
                <w:sz w:val="22"/>
                <w:szCs w:val="22"/>
              </w:rPr>
              <w:t>垂直</w:t>
            </w:r>
            <w:r>
              <w:rPr>
                <w:rFonts w:cs="微软雅黑" w:asciiTheme="minorEastAsia" w:hAnsiTheme="minorEastAsia" w:eastAsiaTheme="minorEastAsia"/>
                <w:sz w:val="22"/>
                <w:szCs w:val="22"/>
              </w:rPr>
              <w:t>投影全部脱离了</w:t>
            </w:r>
            <w:r>
              <w:rPr>
                <w:rFonts w:hint="eastAsia" w:cs="微软雅黑" w:asciiTheme="minorEastAsia" w:hAnsiTheme="minorEastAsia" w:eastAsiaTheme="minorEastAsia"/>
                <w:sz w:val="22"/>
                <w:szCs w:val="22"/>
              </w:rPr>
              <w:t>白色</w:t>
            </w:r>
            <w:r>
              <w:rPr>
                <w:rFonts w:cs="微软雅黑" w:asciiTheme="minorEastAsia" w:hAnsiTheme="minorEastAsia" w:eastAsiaTheme="minorEastAsia"/>
                <w:sz w:val="22"/>
                <w:szCs w:val="22"/>
              </w:rPr>
              <w:t>轨迹线，就被认为是脱线运行</w:t>
            </w:r>
            <w:r>
              <w:rPr>
                <w:rFonts w:hint="eastAsia" w:cs="微软雅黑" w:asciiTheme="minorEastAsia" w:hAnsiTheme="minorEastAsia" w:eastAsiaTheme="minorEastAsia"/>
                <w:sz w:val="22"/>
                <w:szCs w:val="22"/>
              </w:rPr>
              <w:t>（每次脱线扣5分，三次脱线自动结束本环节，计算得分）</w:t>
            </w:r>
            <w:r>
              <w:rPr>
                <w:rFonts w:cs="微软雅黑" w:asciiTheme="minorEastAsia" w:hAnsiTheme="minorEastAsia" w:eastAsiaTheme="minorEastAsia"/>
                <w:sz w:val="22"/>
                <w:szCs w:val="22"/>
              </w:rPr>
              <w:t>。当机器沿着轨迹线相反的方向走时</w:t>
            </w:r>
            <w:r>
              <w:rPr>
                <w:rFonts w:hint="eastAsia" w:cs="微软雅黑" w:asciiTheme="minorEastAsia" w:hAnsiTheme="minorEastAsia" w:eastAsiaTheme="minorEastAsia"/>
                <w:sz w:val="22"/>
                <w:szCs w:val="22"/>
              </w:rPr>
              <w:t>或进入右侧干扰支路</w:t>
            </w:r>
            <w:r>
              <w:rPr>
                <w:rFonts w:cs="微软雅黑" w:asciiTheme="minorEastAsia" w:hAnsiTheme="minorEastAsia" w:eastAsiaTheme="minorEastAsia"/>
                <w:sz w:val="22"/>
                <w:szCs w:val="22"/>
              </w:rPr>
              <w:t>，视为挑战失败。</w:t>
            </w:r>
          </w:p>
        </w:tc>
        <w:tc>
          <w:tcPr>
            <w:tcW w:w="1024" w:type="dxa"/>
            <w:vAlign w:val="center"/>
          </w:tcPr>
          <w:p w14:paraId="0913C55E">
            <w:pPr>
              <w:jc w:val="center"/>
              <w:rPr>
                <w:rFonts w:hint="eastAsia" w:asciiTheme="minorEastAsia" w:hAnsiTheme="minorEastAsia" w:eastAsiaTheme="minorEastAsia"/>
                <w:sz w:val="22"/>
              </w:rPr>
            </w:pPr>
            <w:r>
              <w:rPr>
                <w:rFonts w:hint="eastAsia" w:asciiTheme="minorEastAsia" w:hAnsiTheme="minorEastAsia" w:eastAsiaTheme="minorEastAsia"/>
                <w:sz w:val="22"/>
              </w:rPr>
              <w:t>25分</w:t>
            </w:r>
          </w:p>
        </w:tc>
        <w:tc>
          <w:tcPr>
            <w:tcW w:w="974" w:type="dxa"/>
            <w:vAlign w:val="center"/>
          </w:tcPr>
          <w:p w14:paraId="568756A7">
            <w:pPr>
              <w:jc w:val="center"/>
              <w:rPr>
                <w:rFonts w:hint="eastAsia" w:asciiTheme="minorEastAsia" w:hAnsiTheme="minorEastAsia" w:eastAsiaTheme="minorEastAsia"/>
                <w:sz w:val="22"/>
              </w:rPr>
            </w:pPr>
          </w:p>
        </w:tc>
      </w:tr>
      <w:tr w14:paraId="5FAF8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gridSpan w:val="2"/>
            <w:vAlign w:val="center"/>
          </w:tcPr>
          <w:p w14:paraId="1CCEE84C">
            <w:pPr>
              <w:jc w:val="center"/>
              <w:rPr>
                <w:rFonts w:hint="eastAsia" w:asciiTheme="minorEastAsia" w:hAnsiTheme="minorEastAsia" w:eastAsiaTheme="minorEastAsia"/>
                <w:sz w:val="22"/>
              </w:rPr>
            </w:pPr>
            <w:r>
              <w:rPr>
                <w:rFonts w:hint="eastAsia" w:asciiTheme="minorEastAsia" w:hAnsiTheme="minorEastAsia" w:eastAsiaTheme="minorEastAsia"/>
                <w:sz w:val="22"/>
              </w:rPr>
              <w:t>手动驾驶</w:t>
            </w:r>
          </w:p>
        </w:tc>
        <w:tc>
          <w:tcPr>
            <w:tcW w:w="6121" w:type="dxa"/>
            <w:gridSpan w:val="3"/>
            <w:vAlign w:val="center"/>
          </w:tcPr>
          <w:p w14:paraId="48B265FA">
            <w:pPr>
              <w:pStyle w:val="9"/>
              <w:spacing w:before="0" w:beforeAutospacing="0" w:after="0" w:afterAutospacing="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探测器（机器）切换为红外遥控模式，由参赛选手通过红外遥控器进行控制。遥控机器按要求从B区出发。</w:t>
            </w:r>
          </w:p>
          <w:p w14:paraId="7EFF14C3">
            <w:pPr>
              <w:pStyle w:val="9"/>
              <w:spacing w:before="0" w:beforeAutospacing="0" w:after="0" w:afterAutospacing="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到达C区陨石坑，将散发辐射陨石(实际用3cm*3cm*3cm木块代替)进行处理，处理完成的标准是将木块完全掉落进积木框内。（未完成处理散发辐射陨石，扣5分）</w:t>
            </w:r>
          </w:p>
          <w:p w14:paraId="1ACC8117">
            <w:pPr>
              <w:pStyle w:val="9"/>
              <w:spacing w:before="0" w:beforeAutospacing="0" w:after="0" w:afterAutospacing="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探测器需在D区必须先收集月壤样本，只收集了一片扣 5分，两片均未收集扣10分。收集月壤后，需要再将RGB灯由红色渐变成橙色、黄色，最终为绿色，代表月壤装车完毕 （未完成RGB灯变化则扣5分）。结束任务后携带收集的月壤（金属片）到达数据中心(E区)并停在框内</w:t>
            </w:r>
          </w:p>
          <w:p w14:paraId="328119C3">
            <w:pPr>
              <w:pStyle w:val="9"/>
              <w:spacing w:before="0" w:beforeAutospacing="0" w:after="0" w:afterAutospacing="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（遥控过程中铁片掉落1片或小车每次碰到陨石或者垂直投影面积部分超出黑色轨道扣5分/1次，若小车最终未到达E区扣5分；）</w:t>
            </w:r>
          </w:p>
        </w:tc>
        <w:tc>
          <w:tcPr>
            <w:tcW w:w="1024" w:type="dxa"/>
            <w:vAlign w:val="center"/>
          </w:tcPr>
          <w:p w14:paraId="1DC60F7B">
            <w:pPr>
              <w:jc w:val="center"/>
              <w:rPr>
                <w:rFonts w:hint="eastAsia" w:asciiTheme="minorEastAsia" w:hAnsiTheme="minorEastAsia" w:eastAsiaTheme="minorEastAsia"/>
                <w:sz w:val="22"/>
              </w:rPr>
            </w:pPr>
            <w:r>
              <w:rPr>
                <w:rFonts w:hint="eastAsia" w:asciiTheme="minorEastAsia" w:hAnsiTheme="minorEastAsia" w:eastAsiaTheme="minorEastAsia"/>
                <w:sz w:val="22"/>
              </w:rPr>
              <w:t>40分</w:t>
            </w:r>
          </w:p>
        </w:tc>
        <w:tc>
          <w:tcPr>
            <w:tcW w:w="974" w:type="dxa"/>
            <w:vAlign w:val="center"/>
          </w:tcPr>
          <w:p w14:paraId="524C99A7">
            <w:pPr>
              <w:jc w:val="center"/>
              <w:rPr>
                <w:rFonts w:hint="eastAsia" w:asciiTheme="minorEastAsia" w:hAnsiTheme="minorEastAsia" w:eastAsiaTheme="minorEastAsia"/>
                <w:sz w:val="22"/>
              </w:rPr>
            </w:pPr>
          </w:p>
        </w:tc>
      </w:tr>
      <w:tr w14:paraId="71A8F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87" w:type="dxa"/>
            <w:gridSpan w:val="2"/>
            <w:vAlign w:val="center"/>
          </w:tcPr>
          <w:p w14:paraId="6D2CC081">
            <w:pPr>
              <w:jc w:val="center"/>
              <w:rPr>
                <w:rFonts w:hint="eastAsia" w:asciiTheme="minorEastAsia" w:hAnsiTheme="minorEastAsia" w:eastAsiaTheme="minorEastAsia"/>
                <w:sz w:val="22"/>
              </w:rPr>
            </w:pPr>
            <w:r>
              <w:rPr>
                <w:rFonts w:hint="eastAsia" w:asciiTheme="minorEastAsia" w:hAnsiTheme="minorEastAsia" w:eastAsiaTheme="minorEastAsia"/>
                <w:sz w:val="22"/>
              </w:rPr>
              <w:t>时间分</w:t>
            </w:r>
          </w:p>
        </w:tc>
        <w:tc>
          <w:tcPr>
            <w:tcW w:w="6121" w:type="dxa"/>
            <w:gridSpan w:val="3"/>
            <w:vAlign w:val="center"/>
          </w:tcPr>
          <w:p w14:paraId="68E1F991">
            <w:pPr>
              <w:spacing w:line="400" w:lineRule="exact"/>
              <w:ind w:firstLine="440" w:firstLineChars="200"/>
              <w:rPr>
                <w:rFonts w:hint="eastAsia" w:asciiTheme="minorEastAsia" w:hAnsiTheme="minorEastAsia" w:eastAsiaTheme="minorEastAsia"/>
                <w:sz w:val="22"/>
              </w:rPr>
            </w:pPr>
            <w:r>
              <w:rPr>
                <w:rFonts w:hint="eastAsia" w:asciiTheme="minorEastAsia" w:hAnsiTheme="minorEastAsia" w:eastAsiaTheme="minorEastAsia"/>
                <w:sz w:val="22"/>
              </w:rPr>
              <w:t>竞技任务完成1个以上既得分，同时裁判记录用时（秒），全部总分相同情况下以用时少的为胜者。</w:t>
            </w:r>
          </w:p>
        </w:tc>
        <w:tc>
          <w:tcPr>
            <w:tcW w:w="1024" w:type="dxa"/>
            <w:vAlign w:val="center"/>
          </w:tcPr>
          <w:p w14:paraId="40300E4F">
            <w:pPr>
              <w:jc w:val="center"/>
              <w:rPr>
                <w:rFonts w:hint="eastAsia" w:asciiTheme="minorEastAsia" w:hAnsiTheme="minorEastAsia" w:eastAsiaTheme="minorEastAsia"/>
                <w:sz w:val="22"/>
              </w:rPr>
            </w:pPr>
            <w:r>
              <w:rPr>
                <w:rFonts w:hint="eastAsia" w:asciiTheme="minorEastAsia" w:hAnsiTheme="minorEastAsia" w:eastAsiaTheme="minorEastAsia"/>
                <w:sz w:val="22"/>
              </w:rPr>
              <w:t>2</w:t>
            </w:r>
            <w:r>
              <w:rPr>
                <w:rFonts w:asciiTheme="minorEastAsia" w:hAnsiTheme="minorEastAsia" w:eastAsiaTheme="minorEastAsia"/>
                <w:sz w:val="22"/>
              </w:rPr>
              <w:t>5</w:t>
            </w:r>
            <w:r>
              <w:rPr>
                <w:rFonts w:hint="eastAsia" w:asciiTheme="minorEastAsia" w:hAnsiTheme="minorEastAsia" w:eastAsiaTheme="minorEastAsia"/>
                <w:sz w:val="22"/>
              </w:rPr>
              <w:t>分</w:t>
            </w:r>
          </w:p>
        </w:tc>
        <w:tc>
          <w:tcPr>
            <w:tcW w:w="974" w:type="dxa"/>
            <w:vAlign w:val="center"/>
          </w:tcPr>
          <w:p w14:paraId="0EA1D65A">
            <w:pPr>
              <w:jc w:val="center"/>
              <w:rPr>
                <w:rFonts w:hint="eastAsia" w:asciiTheme="minorEastAsia" w:hAnsiTheme="minorEastAsia" w:eastAsiaTheme="minorEastAsia"/>
                <w:sz w:val="22"/>
              </w:rPr>
            </w:pPr>
          </w:p>
        </w:tc>
      </w:tr>
      <w:tr w14:paraId="09025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1487" w:type="dxa"/>
            <w:gridSpan w:val="2"/>
            <w:vAlign w:val="center"/>
          </w:tcPr>
          <w:p w14:paraId="796C9827">
            <w:pPr>
              <w:jc w:val="center"/>
              <w:rPr>
                <w:rFonts w:hint="eastAsia" w:asciiTheme="minorEastAsia" w:hAnsiTheme="minorEastAsia" w:eastAsiaTheme="minorEastAsia"/>
                <w:sz w:val="22"/>
              </w:rPr>
            </w:pPr>
            <w:r>
              <w:rPr>
                <w:rFonts w:hint="eastAsia" w:asciiTheme="minorEastAsia" w:hAnsiTheme="minorEastAsia" w:eastAsiaTheme="minorEastAsia"/>
                <w:sz w:val="22"/>
              </w:rPr>
              <w:t>场地任务</w:t>
            </w:r>
          </w:p>
          <w:p w14:paraId="56160714">
            <w:pPr>
              <w:jc w:val="center"/>
              <w:rPr>
                <w:rFonts w:hint="eastAsia" w:asciiTheme="minorEastAsia" w:hAnsiTheme="minorEastAsia" w:eastAsiaTheme="minorEastAsia"/>
                <w:sz w:val="22"/>
              </w:rPr>
            </w:pPr>
            <w:r>
              <w:rPr>
                <w:rFonts w:hint="eastAsia" w:asciiTheme="minorEastAsia" w:hAnsiTheme="minorEastAsia" w:eastAsiaTheme="minorEastAsia"/>
                <w:sz w:val="22"/>
              </w:rPr>
              <w:t>所用时间</w:t>
            </w:r>
          </w:p>
        </w:tc>
        <w:tc>
          <w:tcPr>
            <w:tcW w:w="6121" w:type="dxa"/>
            <w:gridSpan w:val="3"/>
            <w:vAlign w:val="center"/>
          </w:tcPr>
          <w:p w14:paraId="261A6E4C">
            <w:pPr>
              <w:pStyle w:val="23"/>
              <w:spacing w:line="400" w:lineRule="exact"/>
              <w:jc w:val="center"/>
              <w:rPr>
                <w:rFonts w:hint="eastAsia" w:cs="Times New Roman" w:asciiTheme="minorEastAsia" w:hAnsiTheme="minorEastAsia" w:eastAsiaTheme="minorEastAsia"/>
                <w:color w:val="auto"/>
                <w:sz w:val="22"/>
                <w:szCs w:val="22"/>
              </w:rPr>
            </w:pPr>
            <w:r>
              <w:rPr>
                <w:rFonts w:hint="eastAsia" w:cs="Times New Roman" w:asciiTheme="minorEastAsia" w:hAnsiTheme="minorEastAsia" w:eastAsiaTheme="minorEastAsia"/>
                <w:color w:val="auto"/>
                <w:kern w:val="2"/>
                <w:sz w:val="22"/>
                <w:szCs w:val="22"/>
                <w:lang w:val="en-US" w:eastAsia="zh-CN" w:bidi="ar-SA"/>
              </w:rPr>
              <w:t>精确到秒</w:t>
            </w:r>
          </w:p>
        </w:tc>
        <w:tc>
          <w:tcPr>
            <w:tcW w:w="1998" w:type="dxa"/>
            <w:gridSpan w:val="2"/>
            <w:vAlign w:val="center"/>
          </w:tcPr>
          <w:p w14:paraId="5F061FE4">
            <w:pPr>
              <w:jc w:val="center"/>
              <w:rPr>
                <w:rFonts w:hint="eastAsia" w:asciiTheme="minorEastAsia" w:hAnsiTheme="minorEastAsia" w:eastAsiaTheme="minorEastAsia"/>
                <w:sz w:val="22"/>
              </w:rPr>
            </w:pPr>
          </w:p>
        </w:tc>
      </w:tr>
      <w:tr w14:paraId="60FC0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7608" w:type="dxa"/>
            <w:gridSpan w:val="5"/>
            <w:vAlign w:val="center"/>
          </w:tcPr>
          <w:p w14:paraId="39B1E3B4">
            <w:pPr>
              <w:pStyle w:val="23"/>
              <w:spacing w:line="360" w:lineRule="auto"/>
              <w:ind w:firstLine="440" w:firstLineChars="200"/>
              <w:jc w:val="center"/>
              <w:rPr>
                <w:rFonts w:hint="eastAsia" w:cs="Times New Roman" w:asciiTheme="minorEastAsia" w:hAnsiTheme="minorEastAsia" w:eastAsiaTheme="minorEastAsia"/>
                <w:color w:val="auto"/>
                <w:sz w:val="22"/>
                <w:szCs w:val="22"/>
              </w:rPr>
            </w:pPr>
            <w:r>
              <w:rPr>
                <w:rFonts w:hint="eastAsia" w:asciiTheme="minorEastAsia" w:hAnsiTheme="minorEastAsia" w:eastAsiaTheme="minorEastAsia" w:cstheme="minorEastAsia"/>
                <w:color w:val="auto"/>
                <w:sz w:val="22"/>
                <w:szCs w:val="22"/>
              </w:rPr>
              <w:t>总分</w:t>
            </w:r>
          </w:p>
        </w:tc>
        <w:tc>
          <w:tcPr>
            <w:tcW w:w="1998" w:type="dxa"/>
            <w:gridSpan w:val="2"/>
            <w:vAlign w:val="center"/>
          </w:tcPr>
          <w:p w14:paraId="78794FEC">
            <w:pPr>
              <w:jc w:val="center"/>
              <w:rPr>
                <w:rFonts w:hint="eastAsia" w:asciiTheme="minorEastAsia" w:hAnsiTheme="minorEastAsia" w:eastAsiaTheme="minorEastAsia"/>
                <w:sz w:val="22"/>
              </w:rPr>
            </w:pPr>
          </w:p>
        </w:tc>
      </w:tr>
      <w:tr w14:paraId="280CF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4" w:type="dxa"/>
            <w:vAlign w:val="center"/>
          </w:tcPr>
          <w:p w14:paraId="3EC9D40A">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姓名</w:t>
            </w:r>
          </w:p>
        </w:tc>
        <w:tc>
          <w:tcPr>
            <w:tcW w:w="1985" w:type="dxa"/>
            <w:gridSpan w:val="2"/>
          </w:tcPr>
          <w:p w14:paraId="5FD855E7">
            <w:pPr>
              <w:spacing w:line="480" w:lineRule="auto"/>
              <w:jc w:val="center"/>
              <w:rPr>
                <w:rFonts w:hint="eastAsia" w:asciiTheme="minorEastAsia" w:hAnsiTheme="minorEastAsia" w:eastAsiaTheme="minorEastAsia"/>
                <w:sz w:val="22"/>
              </w:rPr>
            </w:pPr>
          </w:p>
        </w:tc>
        <w:tc>
          <w:tcPr>
            <w:tcW w:w="1559" w:type="dxa"/>
            <w:vAlign w:val="center"/>
          </w:tcPr>
          <w:p w14:paraId="096469B2">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学校</w:t>
            </w:r>
          </w:p>
        </w:tc>
        <w:tc>
          <w:tcPr>
            <w:tcW w:w="4638" w:type="dxa"/>
            <w:gridSpan w:val="3"/>
            <w:vAlign w:val="center"/>
          </w:tcPr>
          <w:p w14:paraId="6C377EEB">
            <w:pPr>
              <w:spacing w:line="480" w:lineRule="auto"/>
              <w:jc w:val="center"/>
              <w:rPr>
                <w:rFonts w:hint="eastAsia" w:asciiTheme="minorEastAsia" w:hAnsiTheme="minorEastAsia" w:eastAsiaTheme="minorEastAsia"/>
                <w:sz w:val="22"/>
              </w:rPr>
            </w:pPr>
          </w:p>
        </w:tc>
      </w:tr>
      <w:tr w14:paraId="5406D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24" w:type="dxa"/>
            <w:vAlign w:val="center"/>
          </w:tcPr>
          <w:p w14:paraId="13BF554B">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组别</w:t>
            </w:r>
          </w:p>
        </w:tc>
        <w:tc>
          <w:tcPr>
            <w:tcW w:w="1985" w:type="dxa"/>
            <w:gridSpan w:val="2"/>
          </w:tcPr>
          <w:p w14:paraId="2E37D459">
            <w:pPr>
              <w:spacing w:line="480" w:lineRule="auto"/>
              <w:jc w:val="center"/>
              <w:rPr>
                <w:rFonts w:hint="eastAsia" w:asciiTheme="minorEastAsia" w:hAnsiTheme="minorEastAsia" w:eastAsiaTheme="minorEastAsia"/>
                <w:sz w:val="22"/>
              </w:rPr>
            </w:pPr>
          </w:p>
        </w:tc>
        <w:tc>
          <w:tcPr>
            <w:tcW w:w="1559" w:type="dxa"/>
            <w:vAlign w:val="center"/>
          </w:tcPr>
          <w:p w14:paraId="2EDA135B">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参赛号</w:t>
            </w:r>
          </w:p>
        </w:tc>
        <w:tc>
          <w:tcPr>
            <w:tcW w:w="4638" w:type="dxa"/>
            <w:gridSpan w:val="3"/>
            <w:vAlign w:val="center"/>
          </w:tcPr>
          <w:p w14:paraId="7F25464C">
            <w:pPr>
              <w:spacing w:line="480" w:lineRule="auto"/>
              <w:jc w:val="center"/>
              <w:rPr>
                <w:rFonts w:hint="eastAsia" w:asciiTheme="minorEastAsia" w:hAnsiTheme="minorEastAsia" w:eastAsiaTheme="minorEastAsia"/>
                <w:sz w:val="22"/>
              </w:rPr>
            </w:pPr>
          </w:p>
        </w:tc>
      </w:tr>
    </w:tbl>
    <w:p w14:paraId="24E567BA">
      <w:pPr>
        <w:spacing w:line="360" w:lineRule="auto"/>
        <w:rPr>
          <w:rFonts w:hint="eastAsia" w:asciiTheme="minorEastAsia" w:hAnsiTheme="minorEastAsia" w:eastAsiaTheme="minorEastAsia"/>
          <w:kern w:val="0"/>
          <w:sz w:val="22"/>
          <w:lang w:bidi="en-US"/>
        </w:rPr>
      </w:pPr>
    </w:p>
    <w:p w14:paraId="0FC8FEE0">
      <w:pPr>
        <w:spacing w:line="360" w:lineRule="auto"/>
        <w:rPr>
          <w:rFonts w:hint="eastAsia" w:asciiTheme="minorEastAsia" w:hAnsiTheme="minorEastAsia" w:eastAsiaTheme="minorEastAsia"/>
          <w:kern w:val="0"/>
          <w:sz w:val="24"/>
          <w:szCs w:val="24"/>
          <w:u w:val="single"/>
          <w:lang w:bidi="en-US"/>
        </w:rPr>
      </w:pPr>
      <w:r>
        <w:rPr>
          <w:rFonts w:hint="eastAsia" w:asciiTheme="minorEastAsia" w:hAnsiTheme="minorEastAsia" w:eastAsiaTheme="minorEastAsia"/>
          <w:kern w:val="0"/>
          <w:sz w:val="22"/>
          <w:lang w:bidi="en-US"/>
        </w:rPr>
        <w:t>选手签字：</w:t>
      </w:r>
      <w:r>
        <w:rPr>
          <w:rFonts w:hint="eastAsia" w:asciiTheme="minorEastAsia" w:hAnsiTheme="minorEastAsia" w:eastAsiaTheme="minorEastAsia"/>
          <w:kern w:val="0"/>
          <w:sz w:val="22"/>
          <w:u w:val="single"/>
          <w:lang w:bidi="en-US"/>
        </w:rPr>
        <w:t xml:space="preserve">                        </w:t>
      </w:r>
      <w:r>
        <w:rPr>
          <w:rFonts w:hint="eastAsia" w:asciiTheme="minorEastAsia" w:hAnsiTheme="minorEastAsia" w:eastAsiaTheme="minorEastAsia"/>
          <w:kern w:val="0"/>
          <w:sz w:val="22"/>
          <w:lang w:bidi="en-US"/>
        </w:rPr>
        <w:t xml:space="preserve">      裁判签字：</w:t>
      </w:r>
      <w:r>
        <w:rPr>
          <w:rFonts w:hint="eastAsia" w:asciiTheme="minorEastAsia" w:hAnsiTheme="minorEastAsia" w:eastAsiaTheme="minorEastAsia"/>
          <w:kern w:val="0"/>
          <w:sz w:val="22"/>
          <w:u w:val="single"/>
          <w:lang w:bidi="en-US"/>
        </w:rPr>
        <w:t xml:space="preserve">                        </w:t>
      </w:r>
      <w:r>
        <w:rPr>
          <w:rFonts w:hint="eastAsia" w:asciiTheme="minorEastAsia" w:hAnsiTheme="minorEastAsia" w:eastAsiaTheme="minorEastAsia"/>
          <w:kern w:val="0"/>
          <w:sz w:val="24"/>
          <w:szCs w:val="24"/>
          <w:u w:val="single"/>
          <w:lang w:bidi="en-US"/>
        </w:rPr>
        <w:t xml:space="preserve">    </w:t>
      </w:r>
    </w:p>
    <w:p w14:paraId="2CE6829C">
      <w:pPr>
        <w:spacing w:line="360" w:lineRule="auto"/>
        <w:rPr>
          <w:rFonts w:hint="eastAsia" w:asciiTheme="minorEastAsia" w:hAnsiTheme="minorEastAsia" w:eastAsiaTheme="minorEastAsia"/>
          <w:kern w:val="0"/>
          <w:sz w:val="24"/>
          <w:szCs w:val="24"/>
          <w:u w:val="single"/>
          <w:lang w:bidi="en-US"/>
        </w:rPr>
      </w:pPr>
    </w:p>
    <w:p w14:paraId="222D6D18">
      <w:pPr>
        <w:spacing w:line="360" w:lineRule="auto"/>
        <w:rPr>
          <w:rFonts w:hint="eastAsia" w:asciiTheme="minorEastAsia" w:hAnsiTheme="minorEastAsia" w:eastAsiaTheme="minorEastAsia"/>
          <w:kern w:val="0"/>
          <w:sz w:val="24"/>
          <w:szCs w:val="24"/>
          <w:u w:val="single"/>
          <w:lang w:bidi="en-US"/>
        </w:rPr>
      </w:pPr>
    </w:p>
    <w:p w14:paraId="43BF0411">
      <w:pPr>
        <w:spacing w:line="360" w:lineRule="auto"/>
        <w:rPr>
          <w:rFonts w:hint="eastAsia" w:asciiTheme="minorEastAsia" w:hAnsiTheme="minorEastAsia" w:eastAsiaTheme="minorEastAsia"/>
          <w:kern w:val="0"/>
          <w:sz w:val="24"/>
          <w:szCs w:val="24"/>
          <w:u w:val="single"/>
          <w:lang w:bidi="en-US"/>
        </w:rPr>
      </w:pPr>
    </w:p>
    <w:tbl>
      <w:tblPr>
        <w:tblStyle w:val="11"/>
        <w:tblW w:w="96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5"/>
        <w:gridCol w:w="2254"/>
        <w:gridCol w:w="1559"/>
        <w:gridCol w:w="2500"/>
        <w:gridCol w:w="859"/>
        <w:gridCol w:w="1279"/>
      </w:tblGrid>
      <w:tr w14:paraId="698CD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9" w:hRule="atLeast"/>
          <w:jc w:val="center"/>
        </w:trPr>
        <w:tc>
          <w:tcPr>
            <w:tcW w:w="9606" w:type="dxa"/>
            <w:gridSpan w:val="6"/>
            <w:vAlign w:val="center"/>
          </w:tcPr>
          <w:p w14:paraId="120BCB8F">
            <w:pPr>
              <w:widowControl/>
              <w:spacing w:line="240" w:lineRule="atLeast"/>
              <w:jc w:val="center"/>
              <w:rPr>
                <w:rFonts w:hint="eastAsia" w:asciiTheme="minorEastAsia" w:hAnsiTheme="minorEastAsia" w:eastAsiaTheme="minorEastAsia"/>
                <w:sz w:val="22"/>
              </w:rPr>
            </w:pPr>
            <w:r>
              <w:rPr>
                <w:rFonts w:hint="eastAsia" w:asciiTheme="minorEastAsia" w:hAnsiTheme="minorEastAsia" w:eastAsiaTheme="minorEastAsia"/>
                <w:kern w:val="0"/>
                <w:sz w:val="22"/>
                <w:lang w:bidi="en-US"/>
              </w:rPr>
              <w:br w:type="page"/>
            </w:r>
            <w:r>
              <w:rPr>
                <w:rFonts w:hint="eastAsia" w:asciiTheme="minorEastAsia" w:hAnsiTheme="minorEastAsia" w:eastAsiaTheme="minorEastAsia"/>
                <w:b/>
                <w:sz w:val="28"/>
                <w:szCs w:val="28"/>
              </w:rPr>
              <w:t>STEM电子创意设计竞赛赛（个人赛中学组）评分表</w:t>
            </w:r>
          </w:p>
        </w:tc>
      </w:tr>
      <w:tr w14:paraId="398DB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1155" w:type="dxa"/>
            <w:vAlign w:val="center"/>
          </w:tcPr>
          <w:p w14:paraId="5AFDD91D">
            <w:pPr>
              <w:jc w:val="center"/>
              <w:rPr>
                <w:rFonts w:hint="eastAsia" w:asciiTheme="minorEastAsia" w:hAnsiTheme="minorEastAsia" w:eastAsiaTheme="minorEastAsia"/>
                <w:sz w:val="22"/>
              </w:rPr>
            </w:pPr>
            <w:r>
              <w:rPr>
                <w:rFonts w:hint="eastAsia" w:asciiTheme="minorEastAsia" w:hAnsiTheme="minorEastAsia" w:eastAsiaTheme="minorEastAsia"/>
                <w:sz w:val="22"/>
              </w:rPr>
              <w:t>事项</w:t>
            </w:r>
          </w:p>
        </w:tc>
        <w:tc>
          <w:tcPr>
            <w:tcW w:w="6313" w:type="dxa"/>
            <w:gridSpan w:val="3"/>
            <w:vAlign w:val="center"/>
          </w:tcPr>
          <w:p w14:paraId="577F268B">
            <w:pPr>
              <w:jc w:val="center"/>
              <w:rPr>
                <w:rFonts w:hint="eastAsia" w:asciiTheme="minorEastAsia" w:hAnsiTheme="minorEastAsia" w:eastAsiaTheme="minorEastAsia"/>
                <w:sz w:val="22"/>
              </w:rPr>
            </w:pPr>
            <w:r>
              <w:rPr>
                <w:rFonts w:hint="eastAsia" w:asciiTheme="minorEastAsia" w:hAnsiTheme="minorEastAsia" w:eastAsiaTheme="minorEastAsia"/>
                <w:sz w:val="22"/>
              </w:rPr>
              <w:t>评分标准</w:t>
            </w:r>
          </w:p>
        </w:tc>
        <w:tc>
          <w:tcPr>
            <w:tcW w:w="859" w:type="dxa"/>
            <w:vAlign w:val="center"/>
          </w:tcPr>
          <w:p w14:paraId="43F689BF">
            <w:pPr>
              <w:jc w:val="center"/>
              <w:rPr>
                <w:rFonts w:hint="eastAsia" w:asciiTheme="minorEastAsia" w:hAnsiTheme="minorEastAsia" w:eastAsiaTheme="minorEastAsia"/>
                <w:sz w:val="22"/>
              </w:rPr>
            </w:pPr>
            <w:r>
              <w:rPr>
                <w:rFonts w:hint="eastAsia" w:asciiTheme="minorEastAsia" w:hAnsiTheme="minorEastAsia" w:eastAsiaTheme="minorEastAsia"/>
                <w:sz w:val="22"/>
              </w:rPr>
              <w:t>分值</w:t>
            </w:r>
          </w:p>
        </w:tc>
        <w:tc>
          <w:tcPr>
            <w:tcW w:w="1279" w:type="dxa"/>
            <w:vAlign w:val="center"/>
          </w:tcPr>
          <w:p w14:paraId="640F49C3">
            <w:pPr>
              <w:tabs>
                <w:tab w:val="left" w:pos="559"/>
              </w:tabs>
              <w:jc w:val="center"/>
              <w:rPr>
                <w:rFonts w:hint="eastAsia" w:asciiTheme="minorEastAsia" w:hAnsiTheme="minorEastAsia" w:eastAsiaTheme="minorEastAsia"/>
                <w:sz w:val="22"/>
              </w:rPr>
            </w:pPr>
            <w:r>
              <w:rPr>
                <w:rFonts w:hint="eastAsia" w:asciiTheme="minorEastAsia" w:hAnsiTheme="minorEastAsia" w:eastAsiaTheme="minorEastAsia"/>
                <w:sz w:val="22"/>
              </w:rPr>
              <w:t>得分</w:t>
            </w:r>
          </w:p>
        </w:tc>
      </w:tr>
      <w:tr w14:paraId="6A7CD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55" w:type="dxa"/>
            <w:vAlign w:val="center"/>
          </w:tcPr>
          <w:p w14:paraId="0C5EED94">
            <w:pPr>
              <w:jc w:val="center"/>
              <w:rPr>
                <w:rFonts w:hint="eastAsia" w:asciiTheme="minorEastAsia" w:hAnsiTheme="minorEastAsia" w:eastAsiaTheme="minorEastAsia"/>
                <w:sz w:val="22"/>
              </w:rPr>
            </w:pPr>
            <w:r>
              <w:rPr>
                <w:rFonts w:hint="eastAsia" w:asciiTheme="minorEastAsia" w:hAnsiTheme="minorEastAsia" w:eastAsiaTheme="minorEastAsia"/>
                <w:sz w:val="22"/>
              </w:rPr>
              <w:t>作品完成</w:t>
            </w:r>
          </w:p>
        </w:tc>
        <w:tc>
          <w:tcPr>
            <w:tcW w:w="6313" w:type="dxa"/>
            <w:gridSpan w:val="3"/>
            <w:vAlign w:val="center"/>
          </w:tcPr>
          <w:p w14:paraId="30CD01F6">
            <w:pPr>
              <w:widowControl/>
              <w:shd w:val="clear" w:color="auto" w:fill="FFFFFF"/>
              <w:spacing w:line="400" w:lineRule="exact"/>
              <w:ind w:left="19" w:leftChars="9" w:firstLine="420" w:firstLineChars="191"/>
              <w:rPr>
                <w:rFonts w:hint="eastAsia" w:asciiTheme="minorEastAsia" w:hAnsiTheme="minorEastAsia" w:eastAsiaTheme="minorEastAsia"/>
                <w:sz w:val="22"/>
              </w:rPr>
            </w:pPr>
            <w:r>
              <w:rPr>
                <w:rFonts w:hint="eastAsia" w:asciiTheme="minorEastAsia" w:hAnsiTheme="minorEastAsia" w:eastAsiaTheme="minorEastAsia"/>
                <w:sz w:val="22"/>
              </w:rPr>
              <w:t>现场进行搭建，搭建完成则获得分数。</w:t>
            </w:r>
          </w:p>
        </w:tc>
        <w:tc>
          <w:tcPr>
            <w:tcW w:w="859" w:type="dxa"/>
            <w:vAlign w:val="center"/>
          </w:tcPr>
          <w:p w14:paraId="43D100E0">
            <w:pPr>
              <w:jc w:val="center"/>
              <w:rPr>
                <w:rFonts w:hint="eastAsia" w:asciiTheme="minorEastAsia" w:hAnsiTheme="minorEastAsia" w:eastAsiaTheme="minorEastAsia"/>
                <w:sz w:val="22"/>
              </w:rPr>
            </w:pPr>
            <w:r>
              <w:rPr>
                <w:rFonts w:asciiTheme="minorEastAsia" w:hAnsiTheme="minorEastAsia" w:eastAsiaTheme="minorEastAsia"/>
                <w:sz w:val="22"/>
              </w:rPr>
              <w:t>10</w:t>
            </w:r>
            <w:r>
              <w:rPr>
                <w:rFonts w:hint="eastAsia" w:asciiTheme="minorEastAsia" w:hAnsiTheme="minorEastAsia" w:eastAsiaTheme="minorEastAsia"/>
                <w:sz w:val="22"/>
              </w:rPr>
              <w:t>分</w:t>
            </w:r>
          </w:p>
        </w:tc>
        <w:tc>
          <w:tcPr>
            <w:tcW w:w="1279" w:type="dxa"/>
            <w:vAlign w:val="center"/>
          </w:tcPr>
          <w:p w14:paraId="441B684B">
            <w:pPr>
              <w:jc w:val="center"/>
              <w:rPr>
                <w:rFonts w:hint="eastAsia" w:asciiTheme="minorEastAsia" w:hAnsiTheme="minorEastAsia" w:eastAsiaTheme="minorEastAsia"/>
                <w:sz w:val="22"/>
              </w:rPr>
            </w:pPr>
          </w:p>
        </w:tc>
      </w:tr>
      <w:tr w14:paraId="6106E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55" w:type="dxa"/>
            <w:vAlign w:val="center"/>
          </w:tcPr>
          <w:p w14:paraId="51D23452">
            <w:pPr>
              <w:jc w:val="center"/>
              <w:rPr>
                <w:rFonts w:hint="eastAsia" w:asciiTheme="minorEastAsia" w:hAnsiTheme="minorEastAsia" w:eastAsiaTheme="minorEastAsia"/>
                <w:sz w:val="22"/>
              </w:rPr>
            </w:pPr>
            <w:r>
              <w:rPr>
                <w:rFonts w:hint="eastAsia" w:asciiTheme="minorEastAsia" w:hAnsiTheme="minorEastAsia" w:eastAsiaTheme="minorEastAsia"/>
                <w:sz w:val="22"/>
              </w:rPr>
              <w:t>程序自动</w:t>
            </w:r>
          </w:p>
        </w:tc>
        <w:tc>
          <w:tcPr>
            <w:tcW w:w="6313" w:type="dxa"/>
            <w:gridSpan w:val="3"/>
            <w:vAlign w:val="center"/>
          </w:tcPr>
          <w:p w14:paraId="082E13C5">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探测器（</w:t>
            </w:r>
            <w:r>
              <w:rPr>
                <w:rFonts w:cs="微软雅黑" w:asciiTheme="minorEastAsia" w:hAnsiTheme="minorEastAsia" w:eastAsiaTheme="minorEastAsia"/>
                <w:sz w:val="22"/>
                <w:szCs w:val="22"/>
              </w:rPr>
              <w:t>机器</w:t>
            </w:r>
            <w:r>
              <w:rPr>
                <w:rFonts w:hint="eastAsia" w:cs="微软雅黑" w:asciiTheme="minorEastAsia" w:hAnsiTheme="minorEastAsia" w:eastAsiaTheme="minorEastAsia"/>
                <w:sz w:val="22"/>
                <w:szCs w:val="22"/>
              </w:rPr>
              <w:t>）</w:t>
            </w:r>
            <w:r>
              <w:rPr>
                <w:rFonts w:cs="微软雅黑" w:asciiTheme="minorEastAsia" w:hAnsiTheme="minorEastAsia" w:eastAsiaTheme="minorEastAsia"/>
                <w:sz w:val="22"/>
                <w:szCs w:val="22"/>
              </w:rPr>
              <w:t>从</w:t>
            </w:r>
            <w:r>
              <w:rPr>
                <w:rFonts w:hint="eastAsia" w:cs="微软雅黑" w:asciiTheme="minorEastAsia" w:hAnsiTheme="minorEastAsia" w:eastAsiaTheme="minorEastAsia"/>
                <w:sz w:val="22"/>
                <w:szCs w:val="22"/>
              </w:rPr>
              <w:t>月球基地A区</w:t>
            </w:r>
            <w:r>
              <w:rPr>
                <w:rFonts w:cs="微软雅黑" w:asciiTheme="minorEastAsia" w:hAnsiTheme="minorEastAsia" w:eastAsiaTheme="minorEastAsia"/>
                <w:sz w:val="22"/>
                <w:szCs w:val="22"/>
              </w:rPr>
              <w:t>出发，沿着轨迹线到达B</w:t>
            </w:r>
            <w:r>
              <w:rPr>
                <w:rFonts w:hint="eastAsia" w:cs="微软雅黑" w:asciiTheme="minorEastAsia" w:hAnsiTheme="minorEastAsia" w:eastAsiaTheme="minorEastAsia"/>
                <w:sz w:val="22"/>
                <w:szCs w:val="22"/>
              </w:rPr>
              <w:t>区</w:t>
            </w:r>
            <w:r>
              <w:rPr>
                <w:rFonts w:cs="微软雅黑" w:asciiTheme="minorEastAsia" w:hAnsiTheme="minorEastAsia" w:eastAsiaTheme="minorEastAsia"/>
                <w:sz w:val="22"/>
                <w:szCs w:val="22"/>
              </w:rPr>
              <w:t>停止线，巡迹区域中，机器必须沿着轨迹线向前运行，当机器的主体结构</w:t>
            </w:r>
            <w:r>
              <w:rPr>
                <w:rFonts w:hint="eastAsia" w:cs="微软雅黑" w:asciiTheme="minorEastAsia" w:hAnsiTheme="minorEastAsia" w:eastAsiaTheme="minorEastAsia"/>
                <w:sz w:val="22"/>
                <w:szCs w:val="22"/>
              </w:rPr>
              <w:t>垂直</w:t>
            </w:r>
            <w:r>
              <w:rPr>
                <w:rFonts w:cs="微软雅黑" w:asciiTheme="minorEastAsia" w:hAnsiTheme="minorEastAsia" w:eastAsiaTheme="minorEastAsia"/>
                <w:sz w:val="22"/>
                <w:szCs w:val="22"/>
              </w:rPr>
              <w:t>投影全部脱离了</w:t>
            </w:r>
            <w:r>
              <w:rPr>
                <w:rFonts w:hint="eastAsia" w:cs="微软雅黑" w:asciiTheme="minorEastAsia" w:hAnsiTheme="minorEastAsia" w:eastAsiaTheme="minorEastAsia"/>
                <w:sz w:val="22"/>
                <w:szCs w:val="22"/>
              </w:rPr>
              <w:t>白色</w:t>
            </w:r>
            <w:r>
              <w:rPr>
                <w:rFonts w:cs="微软雅黑" w:asciiTheme="minorEastAsia" w:hAnsiTheme="minorEastAsia" w:eastAsiaTheme="minorEastAsia"/>
                <w:sz w:val="22"/>
                <w:szCs w:val="22"/>
              </w:rPr>
              <w:t>轨迹线，就被认为是脱线运行</w:t>
            </w:r>
            <w:r>
              <w:rPr>
                <w:rFonts w:hint="eastAsia" w:cs="微软雅黑" w:asciiTheme="minorEastAsia" w:hAnsiTheme="minorEastAsia" w:eastAsiaTheme="minorEastAsia"/>
                <w:sz w:val="22"/>
                <w:szCs w:val="22"/>
              </w:rPr>
              <w:t>（每次脱线扣5分，三次脱线自动结束本环节，计算得分）</w:t>
            </w:r>
            <w:r>
              <w:rPr>
                <w:rFonts w:cs="微软雅黑" w:asciiTheme="minorEastAsia" w:hAnsiTheme="minorEastAsia" w:eastAsiaTheme="minorEastAsia"/>
                <w:sz w:val="22"/>
                <w:szCs w:val="22"/>
              </w:rPr>
              <w:t>。</w:t>
            </w:r>
            <w:r>
              <w:rPr>
                <w:rFonts w:hint="eastAsia" w:cs="微软雅黑" w:asciiTheme="minorEastAsia" w:hAnsiTheme="minorEastAsia" w:eastAsiaTheme="minorEastAsia"/>
                <w:sz w:val="22"/>
                <w:szCs w:val="22"/>
              </w:rPr>
              <w:t>探测器沿着轨迹线相反方向行驶时，或进入右侧干扰支路视为挑战失败。（备注：车自动停止在障碍物前面时候，评判老师可以把障碍物拿掉，车就可以继续巡线），（碰到障碍物或直接穿越需要扣分10分，</w:t>
            </w:r>
            <w:r>
              <w:rPr>
                <w:rFonts w:hint="eastAsia" w:cs="仿宋_GB2312" w:asciiTheme="minorEastAsia" w:hAnsiTheme="minorEastAsia" w:eastAsiaTheme="minorEastAsia"/>
                <w:sz w:val="22"/>
                <w:szCs w:val="22"/>
                <w:lang w:bidi="ar"/>
              </w:rPr>
              <w:t>在</w:t>
            </w:r>
            <w:r>
              <w:rPr>
                <w:rFonts w:hint="eastAsia" w:cs="微软雅黑" w:asciiTheme="minorEastAsia" w:hAnsiTheme="minorEastAsia" w:eastAsiaTheme="minorEastAsia"/>
                <w:sz w:val="22"/>
                <w:szCs w:val="22"/>
              </w:rPr>
              <w:t>障碍物前</w:t>
            </w:r>
            <w:r>
              <w:rPr>
                <w:rFonts w:hint="eastAsia" w:cs="仿宋_GB2312" w:asciiTheme="minorEastAsia" w:hAnsiTheme="minorEastAsia" w:eastAsiaTheme="minorEastAsia"/>
                <w:sz w:val="22"/>
                <w:szCs w:val="22"/>
                <w:lang w:bidi="ar"/>
              </w:rPr>
              <w:t>停</w:t>
            </w:r>
            <w:r>
              <w:rPr>
                <w:rFonts w:hint="eastAsia" w:cs="微软雅黑" w:asciiTheme="minorEastAsia" w:hAnsiTheme="minorEastAsia" w:eastAsiaTheme="minorEastAsia"/>
                <w:sz w:val="22"/>
                <w:szCs w:val="22"/>
              </w:rPr>
              <w:t>车时候没</w:t>
            </w:r>
            <w:r>
              <w:rPr>
                <w:rFonts w:hint="eastAsia" w:cs="___WRD_EMBED_SUB_49" w:asciiTheme="minorEastAsia" w:hAnsiTheme="minorEastAsia" w:eastAsiaTheme="minorEastAsia"/>
                <w:sz w:val="22"/>
                <w:szCs w:val="22"/>
              </w:rPr>
              <w:t>有</w:t>
            </w:r>
            <w:r>
              <w:rPr>
                <w:rFonts w:hint="eastAsia" w:cs="微软雅黑" w:asciiTheme="minorEastAsia" w:hAnsiTheme="minorEastAsia" w:eastAsiaTheme="minorEastAsia"/>
                <w:sz w:val="22"/>
                <w:szCs w:val="22"/>
              </w:rPr>
              <w:t>亮红</w:t>
            </w:r>
            <w:r>
              <w:rPr>
                <w:rFonts w:hint="eastAsia" w:cs="仿宋_GB2312" w:asciiTheme="minorEastAsia" w:hAnsiTheme="minorEastAsia" w:eastAsiaTheme="minorEastAsia"/>
                <w:sz w:val="22"/>
                <w:szCs w:val="22"/>
                <w:lang w:bidi="ar"/>
              </w:rPr>
              <w:t>灯警示扣5分</w:t>
            </w:r>
            <w:r>
              <w:rPr>
                <w:rFonts w:hint="eastAsia" w:cs="微软雅黑" w:asciiTheme="minorEastAsia" w:hAnsiTheme="minorEastAsia" w:eastAsiaTheme="minorEastAsia"/>
                <w:sz w:val="22"/>
                <w:szCs w:val="22"/>
              </w:rPr>
              <w:t>）。</w:t>
            </w:r>
          </w:p>
        </w:tc>
        <w:tc>
          <w:tcPr>
            <w:tcW w:w="859" w:type="dxa"/>
            <w:vAlign w:val="center"/>
          </w:tcPr>
          <w:p w14:paraId="6AB92835">
            <w:pPr>
              <w:jc w:val="center"/>
              <w:rPr>
                <w:rFonts w:hint="eastAsia" w:asciiTheme="minorEastAsia" w:hAnsiTheme="minorEastAsia" w:eastAsiaTheme="minorEastAsia"/>
                <w:sz w:val="22"/>
              </w:rPr>
            </w:pPr>
            <w:r>
              <w:rPr>
                <w:rFonts w:hint="eastAsia" w:asciiTheme="minorEastAsia" w:hAnsiTheme="minorEastAsia" w:eastAsiaTheme="minorEastAsia"/>
                <w:sz w:val="22"/>
              </w:rPr>
              <w:t>30分</w:t>
            </w:r>
          </w:p>
        </w:tc>
        <w:tc>
          <w:tcPr>
            <w:tcW w:w="1279" w:type="dxa"/>
            <w:vAlign w:val="center"/>
          </w:tcPr>
          <w:p w14:paraId="5C486992">
            <w:pPr>
              <w:jc w:val="center"/>
              <w:rPr>
                <w:rFonts w:hint="eastAsia" w:asciiTheme="minorEastAsia" w:hAnsiTheme="minorEastAsia" w:eastAsiaTheme="minorEastAsia"/>
                <w:sz w:val="22"/>
              </w:rPr>
            </w:pPr>
          </w:p>
        </w:tc>
      </w:tr>
      <w:tr w14:paraId="7060C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dxa"/>
            <w:vAlign w:val="center"/>
          </w:tcPr>
          <w:p w14:paraId="616299EA">
            <w:pPr>
              <w:jc w:val="center"/>
              <w:rPr>
                <w:rFonts w:hint="eastAsia" w:asciiTheme="minorEastAsia" w:hAnsiTheme="minorEastAsia" w:eastAsiaTheme="minorEastAsia"/>
                <w:sz w:val="22"/>
              </w:rPr>
            </w:pPr>
            <w:r>
              <w:rPr>
                <w:rFonts w:hint="eastAsia" w:asciiTheme="minorEastAsia" w:hAnsiTheme="minorEastAsia" w:eastAsiaTheme="minorEastAsia"/>
                <w:sz w:val="22"/>
              </w:rPr>
              <w:t>手动驾驶</w:t>
            </w:r>
          </w:p>
        </w:tc>
        <w:tc>
          <w:tcPr>
            <w:tcW w:w="6313" w:type="dxa"/>
            <w:gridSpan w:val="3"/>
            <w:vAlign w:val="center"/>
          </w:tcPr>
          <w:p w14:paraId="1EB797E7">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探测器（</w:t>
            </w:r>
            <w:r>
              <w:rPr>
                <w:rFonts w:cs="微软雅黑" w:asciiTheme="minorEastAsia" w:hAnsiTheme="minorEastAsia" w:eastAsiaTheme="minorEastAsia"/>
                <w:sz w:val="22"/>
                <w:szCs w:val="22"/>
              </w:rPr>
              <w:t>机器</w:t>
            </w:r>
            <w:r>
              <w:rPr>
                <w:rFonts w:hint="eastAsia" w:cs="微软雅黑" w:asciiTheme="minorEastAsia" w:hAnsiTheme="minorEastAsia" w:eastAsiaTheme="minorEastAsia"/>
                <w:sz w:val="22"/>
                <w:szCs w:val="22"/>
              </w:rPr>
              <w:t>）切换为红外遥控模式，由参赛选手通过红外遥控器进行控制。遥控机器按要求从B区出发。</w:t>
            </w:r>
          </w:p>
          <w:p w14:paraId="044B2FFF">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到达C区陨石坑，将散发辐射陨石(实际用3</w:t>
            </w:r>
            <w:r>
              <w:rPr>
                <w:rFonts w:cs="微软雅黑" w:asciiTheme="minorEastAsia" w:hAnsiTheme="minorEastAsia" w:eastAsiaTheme="minorEastAsia"/>
                <w:sz w:val="22"/>
                <w:szCs w:val="22"/>
              </w:rPr>
              <w:t>cm</w:t>
            </w:r>
            <w:r>
              <w:rPr>
                <w:rFonts w:hint="eastAsia" w:cs="微软雅黑" w:asciiTheme="minorEastAsia" w:hAnsiTheme="minorEastAsia" w:eastAsiaTheme="minorEastAsia"/>
                <w:sz w:val="22"/>
                <w:szCs w:val="22"/>
              </w:rPr>
              <w:t>*</w:t>
            </w:r>
            <w:r>
              <w:rPr>
                <w:rFonts w:cs="微软雅黑" w:asciiTheme="minorEastAsia" w:hAnsiTheme="minorEastAsia" w:eastAsiaTheme="minorEastAsia"/>
                <w:sz w:val="22"/>
                <w:szCs w:val="22"/>
              </w:rPr>
              <w:t>3cm</w:t>
            </w:r>
            <w:r>
              <w:rPr>
                <w:rFonts w:hint="eastAsia" w:cs="微软雅黑" w:asciiTheme="minorEastAsia" w:hAnsiTheme="minorEastAsia" w:eastAsiaTheme="minorEastAsia"/>
                <w:sz w:val="22"/>
                <w:szCs w:val="22"/>
              </w:rPr>
              <w:t>*</w:t>
            </w:r>
            <w:r>
              <w:rPr>
                <w:rFonts w:cs="微软雅黑" w:asciiTheme="minorEastAsia" w:hAnsiTheme="minorEastAsia" w:eastAsiaTheme="minorEastAsia"/>
                <w:sz w:val="22"/>
                <w:szCs w:val="22"/>
              </w:rPr>
              <w:t>3cm</w:t>
            </w:r>
            <w:r>
              <w:rPr>
                <w:rFonts w:hint="eastAsia" w:cs="微软雅黑" w:asciiTheme="minorEastAsia" w:hAnsiTheme="minorEastAsia" w:eastAsiaTheme="minorEastAsia"/>
                <w:sz w:val="22"/>
                <w:szCs w:val="22"/>
              </w:rPr>
              <w:t>木块代替)进行处理，处理完成的标准是将木块完全掉落进积木框内。（未完成处理散发辐射陨石，扣5分）</w:t>
            </w:r>
          </w:p>
          <w:p w14:paraId="537CEA28">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探测器需在D区必须先收集月壤样本，只收集了一片扣</w:t>
            </w:r>
            <w:r>
              <w:rPr>
                <w:rFonts w:cs="微软雅黑" w:asciiTheme="minorEastAsia" w:hAnsiTheme="minorEastAsia" w:eastAsiaTheme="minorEastAsia"/>
                <w:sz w:val="22"/>
                <w:szCs w:val="22"/>
              </w:rPr>
              <w:t xml:space="preserve"> 5</w:t>
            </w:r>
            <w:r>
              <w:rPr>
                <w:rFonts w:hint="eastAsia" w:cs="微软雅黑" w:asciiTheme="minorEastAsia" w:hAnsiTheme="minorEastAsia" w:eastAsiaTheme="minorEastAsia"/>
                <w:sz w:val="22"/>
                <w:szCs w:val="22"/>
              </w:rPr>
              <w:t>分，两片均未收集扣1</w:t>
            </w:r>
            <w:r>
              <w:rPr>
                <w:rFonts w:cs="微软雅黑" w:asciiTheme="minorEastAsia" w:hAnsiTheme="minorEastAsia" w:eastAsiaTheme="minorEastAsia"/>
                <w:sz w:val="22"/>
                <w:szCs w:val="22"/>
              </w:rPr>
              <w:t>0</w:t>
            </w:r>
            <w:r>
              <w:rPr>
                <w:rFonts w:hint="eastAsia" w:cs="微软雅黑" w:asciiTheme="minorEastAsia" w:hAnsiTheme="minorEastAsia" w:eastAsiaTheme="minorEastAsia"/>
                <w:sz w:val="22"/>
                <w:szCs w:val="22"/>
              </w:rPr>
              <w:t>分。收集月壤后，需要再将RGB灯由红色渐变成橙色、黄色，最终为绿色，代表月壤装车完毕 （未完成RGB灯变化则扣5分）。结束任务后携带收集的月壤（金属片）到达数据中心(E区)并停在框内</w:t>
            </w:r>
          </w:p>
          <w:p w14:paraId="7A2FD3EC">
            <w:pPr>
              <w:spacing w:line="400" w:lineRule="exact"/>
              <w:rPr>
                <w:rFonts w:hint="eastAsia" w:cs="微软雅黑" w:asciiTheme="minorEastAsia" w:hAnsiTheme="minorEastAsia" w:eastAsiaTheme="minorEastAsia"/>
                <w:color w:val="FF0000"/>
                <w:sz w:val="22"/>
              </w:rPr>
            </w:pPr>
            <w:r>
              <w:rPr>
                <w:rFonts w:hint="eastAsia" w:cs="微软雅黑" w:asciiTheme="minorEastAsia" w:hAnsiTheme="minorEastAsia" w:eastAsiaTheme="minorEastAsia"/>
                <w:kern w:val="0"/>
                <w:sz w:val="22"/>
              </w:rPr>
              <w:t>（遥控过程中铁片掉落</w:t>
            </w:r>
            <w:r>
              <w:rPr>
                <w:rFonts w:hint="eastAsia" w:cs="微软雅黑" w:asciiTheme="minorEastAsia" w:hAnsiTheme="minorEastAsia" w:eastAsiaTheme="minorEastAsia"/>
                <w:sz w:val="22"/>
              </w:rPr>
              <w:t>1片</w:t>
            </w:r>
            <w:r>
              <w:rPr>
                <w:rFonts w:hint="eastAsia" w:cs="微软雅黑" w:asciiTheme="minorEastAsia" w:hAnsiTheme="minorEastAsia" w:eastAsiaTheme="minorEastAsia"/>
                <w:kern w:val="0"/>
                <w:sz w:val="22"/>
              </w:rPr>
              <w:t>或小车每次碰到陨石或者垂直投影面积部分超出黑色轨道扣5分/1次，若小车最终未到达E区扣5分；）</w:t>
            </w:r>
          </w:p>
        </w:tc>
        <w:tc>
          <w:tcPr>
            <w:tcW w:w="859" w:type="dxa"/>
            <w:vAlign w:val="center"/>
          </w:tcPr>
          <w:p w14:paraId="17E20B4F">
            <w:pPr>
              <w:jc w:val="center"/>
              <w:rPr>
                <w:rFonts w:hint="eastAsia" w:asciiTheme="minorEastAsia" w:hAnsiTheme="minorEastAsia" w:eastAsiaTheme="minorEastAsia"/>
                <w:sz w:val="22"/>
              </w:rPr>
            </w:pPr>
            <w:r>
              <w:rPr>
                <w:rFonts w:hint="eastAsia" w:asciiTheme="minorEastAsia" w:hAnsiTheme="minorEastAsia" w:eastAsiaTheme="minorEastAsia"/>
                <w:sz w:val="22"/>
              </w:rPr>
              <w:t>40分</w:t>
            </w:r>
          </w:p>
        </w:tc>
        <w:tc>
          <w:tcPr>
            <w:tcW w:w="1279" w:type="dxa"/>
            <w:vAlign w:val="center"/>
          </w:tcPr>
          <w:p w14:paraId="55D891DE">
            <w:pPr>
              <w:jc w:val="center"/>
              <w:rPr>
                <w:rFonts w:hint="eastAsia" w:asciiTheme="minorEastAsia" w:hAnsiTheme="minorEastAsia" w:eastAsiaTheme="minorEastAsia"/>
                <w:sz w:val="22"/>
              </w:rPr>
            </w:pPr>
          </w:p>
        </w:tc>
      </w:tr>
      <w:tr w14:paraId="66815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dxa"/>
            <w:vAlign w:val="center"/>
          </w:tcPr>
          <w:p w14:paraId="4B997586">
            <w:pPr>
              <w:jc w:val="center"/>
              <w:rPr>
                <w:rFonts w:hint="eastAsia" w:asciiTheme="minorEastAsia" w:hAnsiTheme="minorEastAsia" w:eastAsiaTheme="minorEastAsia"/>
                <w:sz w:val="22"/>
              </w:rPr>
            </w:pPr>
            <w:r>
              <w:rPr>
                <w:rFonts w:hint="eastAsia" w:asciiTheme="minorEastAsia" w:hAnsiTheme="minorEastAsia" w:eastAsiaTheme="minorEastAsia"/>
                <w:sz w:val="22"/>
              </w:rPr>
              <w:t>时间分</w:t>
            </w:r>
          </w:p>
        </w:tc>
        <w:tc>
          <w:tcPr>
            <w:tcW w:w="6313" w:type="dxa"/>
            <w:gridSpan w:val="3"/>
            <w:vAlign w:val="center"/>
          </w:tcPr>
          <w:p w14:paraId="593E6913">
            <w:pPr>
              <w:spacing w:line="400" w:lineRule="exact"/>
              <w:ind w:firstLine="440" w:firstLineChars="200"/>
              <w:rPr>
                <w:rFonts w:hint="eastAsia" w:asciiTheme="minorEastAsia" w:hAnsiTheme="minorEastAsia" w:eastAsiaTheme="minorEastAsia"/>
                <w:sz w:val="22"/>
              </w:rPr>
            </w:pPr>
            <w:r>
              <w:rPr>
                <w:rFonts w:hint="eastAsia" w:asciiTheme="minorEastAsia" w:hAnsiTheme="minorEastAsia" w:eastAsiaTheme="minorEastAsia"/>
                <w:sz w:val="22"/>
              </w:rPr>
              <w:t>竞技任务完成1个以上既得分，同时裁判记录用时（秒），全部总分相同情况下以用时少的为胜者。</w:t>
            </w:r>
          </w:p>
        </w:tc>
        <w:tc>
          <w:tcPr>
            <w:tcW w:w="859" w:type="dxa"/>
            <w:vAlign w:val="center"/>
          </w:tcPr>
          <w:p w14:paraId="4A51DE1C">
            <w:pPr>
              <w:jc w:val="center"/>
              <w:rPr>
                <w:rFonts w:hint="eastAsia" w:asciiTheme="minorEastAsia" w:hAnsiTheme="minorEastAsia" w:eastAsiaTheme="minorEastAsia"/>
                <w:sz w:val="22"/>
              </w:rPr>
            </w:pPr>
            <w:r>
              <w:rPr>
                <w:rFonts w:hint="eastAsia" w:asciiTheme="minorEastAsia" w:hAnsiTheme="minorEastAsia" w:eastAsiaTheme="minorEastAsia"/>
                <w:sz w:val="22"/>
              </w:rPr>
              <w:t>2</w:t>
            </w:r>
            <w:r>
              <w:rPr>
                <w:rFonts w:asciiTheme="minorEastAsia" w:hAnsiTheme="minorEastAsia" w:eastAsiaTheme="minorEastAsia"/>
                <w:sz w:val="22"/>
              </w:rPr>
              <w:t>0</w:t>
            </w:r>
            <w:r>
              <w:rPr>
                <w:rFonts w:hint="eastAsia" w:asciiTheme="minorEastAsia" w:hAnsiTheme="minorEastAsia" w:eastAsiaTheme="minorEastAsia"/>
                <w:sz w:val="22"/>
              </w:rPr>
              <w:t>分</w:t>
            </w:r>
          </w:p>
        </w:tc>
        <w:tc>
          <w:tcPr>
            <w:tcW w:w="1279" w:type="dxa"/>
            <w:vAlign w:val="center"/>
          </w:tcPr>
          <w:p w14:paraId="41C2BAB4">
            <w:pPr>
              <w:jc w:val="center"/>
              <w:rPr>
                <w:rFonts w:hint="eastAsia" w:asciiTheme="minorEastAsia" w:hAnsiTheme="minorEastAsia" w:eastAsiaTheme="minorEastAsia"/>
                <w:sz w:val="22"/>
              </w:rPr>
            </w:pPr>
          </w:p>
        </w:tc>
      </w:tr>
      <w:tr w14:paraId="6D6EE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dxa"/>
            <w:vAlign w:val="center"/>
          </w:tcPr>
          <w:p w14:paraId="0C43838D">
            <w:pPr>
              <w:jc w:val="center"/>
              <w:rPr>
                <w:rFonts w:hint="eastAsia" w:asciiTheme="minorEastAsia" w:hAnsiTheme="minorEastAsia" w:eastAsiaTheme="minorEastAsia"/>
                <w:sz w:val="22"/>
              </w:rPr>
            </w:pPr>
            <w:r>
              <w:rPr>
                <w:rFonts w:hint="eastAsia" w:asciiTheme="minorEastAsia" w:hAnsiTheme="minorEastAsia" w:eastAsiaTheme="minorEastAsia"/>
                <w:sz w:val="22"/>
              </w:rPr>
              <w:t>场地任务</w:t>
            </w:r>
          </w:p>
          <w:p w14:paraId="151A652F">
            <w:pPr>
              <w:jc w:val="center"/>
              <w:rPr>
                <w:rFonts w:hint="eastAsia" w:asciiTheme="minorEastAsia" w:hAnsiTheme="minorEastAsia" w:eastAsiaTheme="minorEastAsia"/>
                <w:sz w:val="22"/>
              </w:rPr>
            </w:pPr>
            <w:r>
              <w:rPr>
                <w:rFonts w:hint="eastAsia" w:asciiTheme="minorEastAsia" w:hAnsiTheme="minorEastAsia" w:eastAsiaTheme="minorEastAsia"/>
                <w:sz w:val="22"/>
              </w:rPr>
              <w:t>所用时间</w:t>
            </w:r>
          </w:p>
        </w:tc>
        <w:tc>
          <w:tcPr>
            <w:tcW w:w="6313" w:type="dxa"/>
            <w:gridSpan w:val="3"/>
            <w:vAlign w:val="center"/>
          </w:tcPr>
          <w:p w14:paraId="30A86EF4">
            <w:pPr>
              <w:pStyle w:val="23"/>
              <w:spacing w:line="400" w:lineRule="exact"/>
              <w:jc w:val="center"/>
              <w:rPr>
                <w:rFonts w:hint="eastAsia" w:cs="Times New Roman" w:asciiTheme="minorEastAsia" w:hAnsiTheme="minorEastAsia" w:eastAsiaTheme="minorEastAsia"/>
                <w:color w:val="auto"/>
                <w:sz w:val="22"/>
                <w:szCs w:val="22"/>
              </w:rPr>
            </w:pPr>
            <w:r>
              <w:rPr>
                <w:rFonts w:hint="eastAsia" w:cs="Times New Roman" w:asciiTheme="minorEastAsia" w:hAnsiTheme="minorEastAsia" w:eastAsiaTheme="minorEastAsia"/>
                <w:color w:val="auto"/>
                <w:kern w:val="2"/>
                <w:sz w:val="22"/>
                <w:szCs w:val="22"/>
                <w:lang w:val="en-US" w:eastAsia="zh-CN" w:bidi="ar-SA"/>
              </w:rPr>
              <w:t>精确到秒</w:t>
            </w:r>
          </w:p>
        </w:tc>
        <w:tc>
          <w:tcPr>
            <w:tcW w:w="2138" w:type="dxa"/>
            <w:gridSpan w:val="2"/>
            <w:vAlign w:val="center"/>
          </w:tcPr>
          <w:p w14:paraId="48B546EE">
            <w:pPr>
              <w:jc w:val="center"/>
              <w:rPr>
                <w:rFonts w:hint="eastAsia" w:asciiTheme="minorEastAsia" w:hAnsiTheme="minorEastAsia" w:eastAsiaTheme="minorEastAsia"/>
                <w:sz w:val="22"/>
              </w:rPr>
            </w:pPr>
          </w:p>
        </w:tc>
      </w:tr>
      <w:tr w14:paraId="76DAA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7468" w:type="dxa"/>
            <w:gridSpan w:val="4"/>
            <w:vAlign w:val="center"/>
          </w:tcPr>
          <w:p w14:paraId="53720FBB">
            <w:pPr>
              <w:pStyle w:val="23"/>
              <w:spacing w:line="360" w:lineRule="auto"/>
              <w:ind w:firstLine="440" w:firstLineChars="200"/>
              <w:jc w:val="center"/>
              <w:rPr>
                <w:rFonts w:hint="eastAsia" w:cs="Times New Roman" w:asciiTheme="minorEastAsia" w:hAnsiTheme="minorEastAsia" w:eastAsiaTheme="minorEastAsia"/>
                <w:color w:val="auto"/>
                <w:sz w:val="22"/>
                <w:szCs w:val="22"/>
              </w:rPr>
            </w:pPr>
            <w:r>
              <w:rPr>
                <w:rFonts w:hint="eastAsia" w:asciiTheme="minorEastAsia" w:hAnsiTheme="minorEastAsia" w:eastAsiaTheme="minorEastAsia" w:cstheme="minorEastAsia"/>
                <w:color w:val="auto"/>
                <w:sz w:val="22"/>
                <w:szCs w:val="22"/>
              </w:rPr>
              <w:t>总分</w:t>
            </w:r>
          </w:p>
        </w:tc>
        <w:tc>
          <w:tcPr>
            <w:tcW w:w="2138" w:type="dxa"/>
            <w:gridSpan w:val="2"/>
            <w:vAlign w:val="center"/>
          </w:tcPr>
          <w:p w14:paraId="59D260DC">
            <w:pPr>
              <w:jc w:val="center"/>
              <w:rPr>
                <w:rFonts w:hint="eastAsia" w:asciiTheme="minorEastAsia" w:hAnsiTheme="minorEastAsia" w:eastAsiaTheme="minorEastAsia"/>
                <w:sz w:val="22"/>
              </w:rPr>
            </w:pPr>
          </w:p>
        </w:tc>
      </w:tr>
      <w:tr w14:paraId="04056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dxa"/>
            <w:vAlign w:val="center"/>
          </w:tcPr>
          <w:p w14:paraId="3E837BC8">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姓名</w:t>
            </w:r>
          </w:p>
        </w:tc>
        <w:tc>
          <w:tcPr>
            <w:tcW w:w="2254" w:type="dxa"/>
          </w:tcPr>
          <w:p w14:paraId="55306FA9">
            <w:pPr>
              <w:spacing w:line="480" w:lineRule="auto"/>
              <w:jc w:val="center"/>
              <w:rPr>
                <w:rFonts w:hint="eastAsia" w:asciiTheme="minorEastAsia" w:hAnsiTheme="minorEastAsia" w:eastAsiaTheme="minorEastAsia"/>
                <w:sz w:val="22"/>
              </w:rPr>
            </w:pPr>
          </w:p>
        </w:tc>
        <w:tc>
          <w:tcPr>
            <w:tcW w:w="1559" w:type="dxa"/>
            <w:vAlign w:val="center"/>
          </w:tcPr>
          <w:p w14:paraId="3E389597">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学校</w:t>
            </w:r>
          </w:p>
        </w:tc>
        <w:tc>
          <w:tcPr>
            <w:tcW w:w="4638" w:type="dxa"/>
            <w:gridSpan w:val="3"/>
            <w:vAlign w:val="center"/>
          </w:tcPr>
          <w:p w14:paraId="1BCF8A9D">
            <w:pPr>
              <w:spacing w:line="480" w:lineRule="auto"/>
              <w:jc w:val="center"/>
              <w:rPr>
                <w:rFonts w:hint="eastAsia" w:asciiTheme="minorEastAsia" w:hAnsiTheme="minorEastAsia" w:eastAsiaTheme="minorEastAsia"/>
                <w:sz w:val="22"/>
              </w:rPr>
            </w:pPr>
          </w:p>
        </w:tc>
      </w:tr>
      <w:tr w14:paraId="2E98B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dxa"/>
            <w:vAlign w:val="center"/>
          </w:tcPr>
          <w:p w14:paraId="5EDFE68F">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组别</w:t>
            </w:r>
          </w:p>
        </w:tc>
        <w:tc>
          <w:tcPr>
            <w:tcW w:w="2254" w:type="dxa"/>
          </w:tcPr>
          <w:p w14:paraId="4E9CE7D8">
            <w:pPr>
              <w:spacing w:line="480" w:lineRule="auto"/>
              <w:jc w:val="center"/>
              <w:rPr>
                <w:rFonts w:hint="eastAsia" w:asciiTheme="minorEastAsia" w:hAnsiTheme="minorEastAsia" w:eastAsiaTheme="minorEastAsia"/>
                <w:sz w:val="22"/>
              </w:rPr>
            </w:pPr>
          </w:p>
        </w:tc>
        <w:tc>
          <w:tcPr>
            <w:tcW w:w="1559" w:type="dxa"/>
            <w:vAlign w:val="center"/>
          </w:tcPr>
          <w:p w14:paraId="747738E2">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参赛号</w:t>
            </w:r>
          </w:p>
        </w:tc>
        <w:tc>
          <w:tcPr>
            <w:tcW w:w="4638" w:type="dxa"/>
            <w:gridSpan w:val="3"/>
            <w:vAlign w:val="center"/>
          </w:tcPr>
          <w:p w14:paraId="1CCE3A21">
            <w:pPr>
              <w:spacing w:line="480" w:lineRule="auto"/>
              <w:jc w:val="center"/>
              <w:rPr>
                <w:rFonts w:hint="eastAsia" w:asciiTheme="minorEastAsia" w:hAnsiTheme="minorEastAsia" w:eastAsiaTheme="minorEastAsia"/>
                <w:sz w:val="22"/>
              </w:rPr>
            </w:pPr>
          </w:p>
        </w:tc>
      </w:tr>
    </w:tbl>
    <w:p w14:paraId="34139E48">
      <w:pPr>
        <w:spacing w:line="360" w:lineRule="auto"/>
        <w:rPr>
          <w:rFonts w:hint="eastAsia" w:asciiTheme="minorEastAsia" w:hAnsiTheme="minorEastAsia" w:eastAsiaTheme="minorEastAsia"/>
          <w:kern w:val="0"/>
          <w:sz w:val="22"/>
          <w:lang w:bidi="en-US"/>
        </w:rPr>
      </w:pPr>
    </w:p>
    <w:p w14:paraId="6FAC093E">
      <w:pPr>
        <w:spacing w:line="360" w:lineRule="auto"/>
        <w:rPr>
          <w:rFonts w:hint="eastAsia" w:asciiTheme="minorEastAsia" w:hAnsiTheme="minorEastAsia" w:eastAsiaTheme="minorEastAsia"/>
          <w:kern w:val="0"/>
          <w:sz w:val="24"/>
          <w:szCs w:val="24"/>
          <w:u w:val="single"/>
          <w:lang w:bidi="en-US"/>
        </w:rPr>
      </w:pPr>
      <w:r>
        <w:rPr>
          <w:rFonts w:hint="eastAsia" w:asciiTheme="minorEastAsia" w:hAnsiTheme="minorEastAsia" w:eastAsiaTheme="minorEastAsia"/>
          <w:kern w:val="0"/>
          <w:sz w:val="22"/>
          <w:lang w:bidi="en-US"/>
        </w:rPr>
        <w:t>选手签字：</w:t>
      </w:r>
      <w:r>
        <w:rPr>
          <w:rFonts w:hint="eastAsia" w:asciiTheme="minorEastAsia" w:hAnsiTheme="minorEastAsia" w:eastAsiaTheme="minorEastAsia"/>
          <w:kern w:val="0"/>
          <w:sz w:val="22"/>
          <w:u w:val="single"/>
          <w:lang w:bidi="en-US"/>
        </w:rPr>
        <w:t xml:space="preserve">                        </w:t>
      </w:r>
      <w:r>
        <w:rPr>
          <w:rFonts w:hint="eastAsia" w:asciiTheme="minorEastAsia" w:hAnsiTheme="minorEastAsia" w:eastAsiaTheme="minorEastAsia"/>
          <w:kern w:val="0"/>
          <w:sz w:val="22"/>
          <w:lang w:bidi="en-US"/>
        </w:rPr>
        <w:t xml:space="preserve">      裁判签字：</w:t>
      </w:r>
      <w:r>
        <w:rPr>
          <w:rFonts w:hint="eastAsia" w:asciiTheme="minorEastAsia" w:hAnsiTheme="minorEastAsia" w:eastAsiaTheme="minorEastAsia"/>
          <w:kern w:val="0"/>
          <w:sz w:val="22"/>
          <w:u w:val="single"/>
          <w:lang w:bidi="en-US"/>
        </w:rPr>
        <w:t xml:space="preserve">                       </w:t>
      </w:r>
      <w:r>
        <w:rPr>
          <w:rFonts w:hint="eastAsia" w:asciiTheme="minorEastAsia" w:hAnsiTheme="minorEastAsia" w:eastAsiaTheme="minorEastAsia"/>
          <w:kern w:val="0"/>
          <w:sz w:val="24"/>
          <w:szCs w:val="24"/>
          <w:u w:val="single"/>
          <w:lang w:bidi="en-US"/>
        </w:rPr>
        <w:t xml:space="preserve">     </w:t>
      </w:r>
    </w:p>
    <w:p w14:paraId="35EB8E9A">
      <w:pPr>
        <w:spacing w:line="360" w:lineRule="auto"/>
        <w:rPr>
          <w:rFonts w:hint="eastAsia" w:asciiTheme="minorEastAsia" w:hAnsiTheme="minorEastAsia" w:eastAsiaTheme="minorEastAsia"/>
          <w:kern w:val="0"/>
          <w:sz w:val="24"/>
          <w:szCs w:val="24"/>
          <w:u w:val="single"/>
          <w:lang w:bidi="en-US"/>
        </w:rPr>
      </w:pPr>
    </w:p>
    <w:p w14:paraId="28CA862F">
      <w:pPr>
        <w:widowControl/>
        <w:jc w:val="left"/>
        <w:rPr>
          <w:rFonts w:hint="eastAsia" w:asciiTheme="minorEastAsia" w:hAnsiTheme="minorEastAsia" w:eastAsiaTheme="minorEastAsia"/>
          <w:kern w:val="0"/>
          <w:sz w:val="24"/>
          <w:szCs w:val="24"/>
          <w:u w:val="single"/>
          <w:lang w:bidi="en-US"/>
        </w:rPr>
      </w:pPr>
    </w:p>
    <w:p w14:paraId="36C7058C">
      <w:pPr>
        <w:widowControl/>
        <w:jc w:val="left"/>
        <w:rPr>
          <w:rFonts w:hint="eastAsia" w:asciiTheme="minorEastAsia" w:hAnsiTheme="minorEastAsia" w:eastAsiaTheme="minorEastAsia"/>
          <w:kern w:val="0"/>
          <w:sz w:val="24"/>
          <w:szCs w:val="24"/>
          <w:u w:val="single"/>
          <w:lang w:bidi="en-US"/>
        </w:rPr>
      </w:pPr>
    </w:p>
    <w:tbl>
      <w:tblPr>
        <w:tblStyle w:val="11"/>
        <w:tblW w:w="100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9"/>
        <w:gridCol w:w="2359"/>
        <w:gridCol w:w="1631"/>
        <w:gridCol w:w="2618"/>
        <w:gridCol w:w="967"/>
        <w:gridCol w:w="1271"/>
      </w:tblGrid>
      <w:tr w14:paraId="30771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5" w:hRule="atLeast"/>
          <w:jc w:val="center"/>
        </w:trPr>
        <w:tc>
          <w:tcPr>
            <w:tcW w:w="10055" w:type="dxa"/>
            <w:gridSpan w:val="6"/>
            <w:vAlign w:val="center"/>
          </w:tcPr>
          <w:p w14:paraId="752F3E54">
            <w:pPr>
              <w:widowControl/>
              <w:spacing w:line="240" w:lineRule="atLeast"/>
              <w:jc w:val="center"/>
              <w:rPr>
                <w:rFonts w:hint="eastAsia" w:asciiTheme="minorEastAsia" w:hAnsiTheme="minorEastAsia" w:eastAsiaTheme="minorEastAsia"/>
                <w:sz w:val="22"/>
              </w:rPr>
            </w:pPr>
            <w:r>
              <w:rPr>
                <w:rFonts w:hint="eastAsia" w:asciiTheme="minorEastAsia" w:hAnsiTheme="minorEastAsia" w:eastAsiaTheme="minorEastAsia"/>
                <w:kern w:val="0"/>
                <w:sz w:val="22"/>
                <w:lang w:bidi="en-US"/>
              </w:rPr>
              <w:br w:type="page"/>
            </w:r>
            <w:r>
              <w:rPr>
                <w:rFonts w:hint="eastAsia" w:asciiTheme="minorEastAsia" w:hAnsiTheme="minorEastAsia" w:eastAsiaTheme="minorEastAsia"/>
                <w:b/>
                <w:sz w:val="28"/>
                <w:szCs w:val="28"/>
              </w:rPr>
              <w:t>STEM电子创意设计竞赛赛（团体赛）评分表</w:t>
            </w:r>
          </w:p>
        </w:tc>
      </w:tr>
      <w:tr w14:paraId="1A028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209" w:type="dxa"/>
            <w:vAlign w:val="center"/>
          </w:tcPr>
          <w:p w14:paraId="64A11012">
            <w:pPr>
              <w:jc w:val="center"/>
              <w:rPr>
                <w:rFonts w:hint="eastAsia" w:asciiTheme="minorEastAsia" w:hAnsiTheme="minorEastAsia" w:eastAsiaTheme="minorEastAsia"/>
                <w:sz w:val="22"/>
              </w:rPr>
            </w:pPr>
            <w:r>
              <w:rPr>
                <w:rFonts w:hint="eastAsia" w:asciiTheme="minorEastAsia" w:hAnsiTheme="minorEastAsia" w:eastAsiaTheme="minorEastAsia"/>
                <w:sz w:val="22"/>
              </w:rPr>
              <w:t>事项</w:t>
            </w:r>
          </w:p>
        </w:tc>
        <w:tc>
          <w:tcPr>
            <w:tcW w:w="6608" w:type="dxa"/>
            <w:gridSpan w:val="3"/>
            <w:vAlign w:val="center"/>
          </w:tcPr>
          <w:p w14:paraId="11F278C7">
            <w:pPr>
              <w:jc w:val="center"/>
              <w:rPr>
                <w:rFonts w:hint="eastAsia" w:asciiTheme="minorEastAsia" w:hAnsiTheme="minorEastAsia" w:eastAsiaTheme="minorEastAsia"/>
                <w:sz w:val="22"/>
              </w:rPr>
            </w:pPr>
            <w:r>
              <w:rPr>
                <w:rFonts w:hint="eastAsia" w:asciiTheme="minorEastAsia" w:hAnsiTheme="minorEastAsia" w:eastAsiaTheme="minorEastAsia"/>
                <w:sz w:val="22"/>
              </w:rPr>
              <w:t>评分标准</w:t>
            </w:r>
          </w:p>
        </w:tc>
        <w:tc>
          <w:tcPr>
            <w:tcW w:w="967" w:type="dxa"/>
            <w:vAlign w:val="center"/>
          </w:tcPr>
          <w:p w14:paraId="1E1035E6">
            <w:pPr>
              <w:jc w:val="center"/>
              <w:rPr>
                <w:rFonts w:hint="eastAsia" w:asciiTheme="minorEastAsia" w:hAnsiTheme="minorEastAsia" w:eastAsiaTheme="minorEastAsia"/>
                <w:sz w:val="22"/>
              </w:rPr>
            </w:pPr>
            <w:r>
              <w:rPr>
                <w:rFonts w:hint="eastAsia" w:asciiTheme="minorEastAsia" w:hAnsiTheme="minorEastAsia" w:eastAsiaTheme="minorEastAsia"/>
                <w:sz w:val="22"/>
              </w:rPr>
              <w:t>分值</w:t>
            </w:r>
          </w:p>
        </w:tc>
        <w:tc>
          <w:tcPr>
            <w:tcW w:w="1271" w:type="dxa"/>
            <w:vAlign w:val="center"/>
          </w:tcPr>
          <w:p w14:paraId="6EF07698">
            <w:pPr>
              <w:tabs>
                <w:tab w:val="left" w:pos="559"/>
              </w:tabs>
              <w:jc w:val="center"/>
              <w:rPr>
                <w:rFonts w:hint="eastAsia" w:asciiTheme="minorEastAsia" w:hAnsiTheme="minorEastAsia" w:eastAsiaTheme="minorEastAsia"/>
                <w:sz w:val="22"/>
              </w:rPr>
            </w:pPr>
            <w:r>
              <w:rPr>
                <w:rFonts w:hint="eastAsia" w:asciiTheme="minorEastAsia" w:hAnsiTheme="minorEastAsia" w:eastAsiaTheme="minorEastAsia"/>
                <w:sz w:val="22"/>
              </w:rPr>
              <w:t>得分</w:t>
            </w:r>
          </w:p>
        </w:tc>
      </w:tr>
      <w:tr w14:paraId="06D79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jc w:val="center"/>
        </w:trPr>
        <w:tc>
          <w:tcPr>
            <w:tcW w:w="1209" w:type="dxa"/>
            <w:vAlign w:val="center"/>
          </w:tcPr>
          <w:p w14:paraId="6F1B99D0">
            <w:pPr>
              <w:jc w:val="center"/>
              <w:rPr>
                <w:rFonts w:hint="eastAsia" w:asciiTheme="minorEastAsia" w:hAnsiTheme="minorEastAsia" w:eastAsiaTheme="minorEastAsia"/>
                <w:sz w:val="22"/>
              </w:rPr>
            </w:pPr>
            <w:r>
              <w:rPr>
                <w:rFonts w:hint="eastAsia" w:asciiTheme="minorEastAsia" w:hAnsiTheme="minorEastAsia" w:eastAsiaTheme="minorEastAsia"/>
                <w:sz w:val="22"/>
              </w:rPr>
              <w:t>作品完成</w:t>
            </w:r>
          </w:p>
        </w:tc>
        <w:tc>
          <w:tcPr>
            <w:tcW w:w="6608" w:type="dxa"/>
            <w:gridSpan w:val="3"/>
            <w:vAlign w:val="center"/>
          </w:tcPr>
          <w:p w14:paraId="10E8A438">
            <w:pPr>
              <w:widowControl/>
              <w:shd w:val="clear" w:color="auto" w:fill="FFFFFF"/>
              <w:spacing w:line="400" w:lineRule="exact"/>
              <w:ind w:left="19" w:leftChars="9" w:firstLine="420" w:firstLineChars="191"/>
              <w:rPr>
                <w:rFonts w:hint="eastAsia" w:cs="微软雅黑" w:asciiTheme="minorEastAsia" w:hAnsiTheme="minorEastAsia" w:eastAsiaTheme="minorEastAsia"/>
                <w:kern w:val="0"/>
                <w:sz w:val="22"/>
              </w:rPr>
            </w:pPr>
            <w:r>
              <w:rPr>
                <w:rFonts w:hint="eastAsia" w:cs="微软雅黑" w:asciiTheme="minorEastAsia" w:hAnsiTheme="minorEastAsia" w:eastAsiaTheme="minorEastAsia"/>
                <w:kern w:val="0"/>
                <w:sz w:val="22"/>
              </w:rPr>
              <w:t>现场进行搭建，搭建完成则获得分数。</w:t>
            </w:r>
          </w:p>
        </w:tc>
        <w:tc>
          <w:tcPr>
            <w:tcW w:w="967" w:type="dxa"/>
            <w:vAlign w:val="center"/>
          </w:tcPr>
          <w:p w14:paraId="47F0C24C">
            <w:pPr>
              <w:jc w:val="center"/>
              <w:rPr>
                <w:rFonts w:hint="eastAsia" w:asciiTheme="minorEastAsia" w:hAnsiTheme="minorEastAsia" w:eastAsiaTheme="minorEastAsia"/>
                <w:sz w:val="22"/>
              </w:rPr>
            </w:pPr>
            <w:r>
              <w:rPr>
                <w:rFonts w:asciiTheme="minorEastAsia" w:hAnsiTheme="minorEastAsia" w:eastAsiaTheme="minorEastAsia"/>
                <w:sz w:val="22"/>
              </w:rPr>
              <w:t>10</w:t>
            </w:r>
            <w:r>
              <w:rPr>
                <w:rFonts w:hint="eastAsia" w:asciiTheme="minorEastAsia" w:hAnsiTheme="minorEastAsia" w:eastAsiaTheme="minorEastAsia"/>
                <w:sz w:val="22"/>
              </w:rPr>
              <w:t>分</w:t>
            </w:r>
          </w:p>
        </w:tc>
        <w:tc>
          <w:tcPr>
            <w:tcW w:w="1271" w:type="dxa"/>
            <w:vAlign w:val="center"/>
          </w:tcPr>
          <w:p w14:paraId="7A5AC229">
            <w:pPr>
              <w:jc w:val="center"/>
              <w:rPr>
                <w:rFonts w:hint="eastAsia" w:asciiTheme="minorEastAsia" w:hAnsiTheme="minorEastAsia" w:eastAsiaTheme="minorEastAsia"/>
                <w:sz w:val="22"/>
              </w:rPr>
            </w:pPr>
          </w:p>
        </w:tc>
      </w:tr>
      <w:tr w14:paraId="2253A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jc w:val="center"/>
        </w:trPr>
        <w:tc>
          <w:tcPr>
            <w:tcW w:w="1209" w:type="dxa"/>
            <w:vAlign w:val="center"/>
          </w:tcPr>
          <w:p w14:paraId="17A0A39C">
            <w:pPr>
              <w:jc w:val="center"/>
              <w:rPr>
                <w:rFonts w:hint="eastAsia" w:asciiTheme="minorEastAsia" w:hAnsiTheme="minorEastAsia" w:eastAsiaTheme="minorEastAsia"/>
                <w:sz w:val="22"/>
              </w:rPr>
            </w:pPr>
            <w:r>
              <w:rPr>
                <w:rFonts w:hint="eastAsia" w:cs="仿宋_GB2312" w:asciiTheme="minorEastAsia" w:hAnsiTheme="minorEastAsia" w:eastAsiaTheme="minorEastAsia"/>
                <w:sz w:val="24"/>
                <w:szCs w:val="32"/>
              </w:rPr>
              <w:t>功能</w:t>
            </w:r>
          </w:p>
        </w:tc>
        <w:tc>
          <w:tcPr>
            <w:tcW w:w="6608" w:type="dxa"/>
            <w:gridSpan w:val="3"/>
            <w:vAlign w:val="center"/>
          </w:tcPr>
          <w:p w14:paraId="652A1AC4">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 xml:space="preserve">传感器模块使用及效果实现（80分）具体按照实任务划分  </w:t>
            </w:r>
          </w:p>
          <w:p w14:paraId="6E72F863">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任务1：（40分）</w:t>
            </w:r>
          </w:p>
          <w:p w14:paraId="67DE9C07">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模块使用15分</w:t>
            </w:r>
          </w:p>
          <w:p w14:paraId="68A44205">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模块功能实现25分</w:t>
            </w:r>
          </w:p>
          <w:p w14:paraId="11E57443">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任务2：（40分）</w:t>
            </w:r>
          </w:p>
          <w:p w14:paraId="2AA9F0E1">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模块使用15分</w:t>
            </w:r>
          </w:p>
          <w:p w14:paraId="36D548FE">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模块功能实现25分</w:t>
            </w:r>
          </w:p>
        </w:tc>
        <w:tc>
          <w:tcPr>
            <w:tcW w:w="967" w:type="dxa"/>
            <w:vAlign w:val="center"/>
          </w:tcPr>
          <w:p w14:paraId="2F5E14BC">
            <w:pPr>
              <w:jc w:val="center"/>
              <w:rPr>
                <w:rFonts w:hint="eastAsia" w:asciiTheme="minorEastAsia" w:hAnsiTheme="minorEastAsia" w:eastAsiaTheme="minorEastAsia"/>
                <w:sz w:val="22"/>
              </w:rPr>
            </w:pPr>
            <w:r>
              <w:rPr>
                <w:rFonts w:hint="eastAsia" w:asciiTheme="minorEastAsia" w:hAnsiTheme="minorEastAsia" w:eastAsiaTheme="minorEastAsia"/>
                <w:sz w:val="22"/>
              </w:rPr>
              <w:t>80分</w:t>
            </w:r>
          </w:p>
        </w:tc>
        <w:tc>
          <w:tcPr>
            <w:tcW w:w="1271" w:type="dxa"/>
            <w:vAlign w:val="center"/>
          </w:tcPr>
          <w:p w14:paraId="474E4FAE">
            <w:pPr>
              <w:jc w:val="center"/>
              <w:rPr>
                <w:rFonts w:hint="eastAsia" w:asciiTheme="minorEastAsia" w:hAnsiTheme="minorEastAsia" w:eastAsiaTheme="minorEastAsia"/>
                <w:sz w:val="22"/>
              </w:rPr>
            </w:pPr>
          </w:p>
        </w:tc>
      </w:tr>
      <w:tr w14:paraId="701C0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1209" w:type="dxa"/>
            <w:vAlign w:val="center"/>
          </w:tcPr>
          <w:p w14:paraId="7E803543">
            <w:pPr>
              <w:jc w:val="center"/>
              <w:rPr>
                <w:rFonts w:hint="eastAsia" w:asciiTheme="minorEastAsia" w:hAnsiTheme="minorEastAsia" w:eastAsiaTheme="minorEastAsia"/>
                <w:sz w:val="22"/>
              </w:rPr>
            </w:pPr>
            <w:r>
              <w:rPr>
                <w:rFonts w:hint="eastAsia" w:cs="仿宋_GB2312" w:asciiTheme="minorEastAsia" w:hAnsiTheme="minorEastAsia" w:eastAsiaTheme="minorEastAsia"/>
                <w:sz w:val="24"/>
                <w:szCs w:val="32"/>
              </w:rPr>
              <w:t>结构</w:t>
            </w:r>
          </w:p>
        </w:tc>
        <w:tc>
          <w:tcPr>
            <w:tcW w:w="6608" w:type="dxa"/>
            <w:gridSpan w:val="3"/>
            <w:vAlign w:val="center"/>
          </w:tcPr>
          <w:p w14:paraId="5F712BBA">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外观主题与任务主题相符（6）分</w:t>
            </w:r>
          </w:p>
          <w:p w14:paraId="04C00840">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作品结构完整拼接紧密（5）分</w:t>
            </w:r>
          </w:p>
          <w:p w14:paraId="13A7623A">
            <w:pPr>
              <w:pStyle w:val="9"/>
              <w:spacing w:before="0" w:beforeAutospacing="0" w:after="0" w:afterAutospacing="0"/>
              <w:rPr>
                <w:rFonts w:hint="eastAsia" w:cs="微软雅黑" w:asciiTheme="minorEastAsia" w:hAnsiTheme="minorEastAsia" w:eastAsiaTheme="minorEastAsia"/>
                <w:sz w:val="22"/>
                <w:szCs w:val="22"/>
              </w:rPr>
            </w:pPr>
          </w:p>
        </w:tc>
        <w:tc>
          <w:tcPr>
            <w:tcW w:w="967" w:type="dxa"/>
            <w:vAlign w:val="center"/>
          </w:tcPr>
          <w:p w14:paraId="177014E1">
            <w:pPr>
              <w:jc w:val="center"/>
              <w:rPr>
                <w:rFonts w:hint="eastAsia" w:asciiTheme="minorEastAsia" w:hAnsiTheme="minorEastAsia" w:eastAsiaTheme="minorEastAsia"/>
                <w:sz w:val="22"/>
              </w:rPr>
            </w:pPr>
            <w:r>
              <w:rPr>
                <w:rFonts w:hint="eastAsia" w:asciiTheme="minorEastAsia" w:hAnsiTheme="minorEastAsia" w:eastAsiaTheme="minorEastAsia"/>
                <w:sz w:val="22"/>
              </w:rPr>
              <w:t>10分</w:t>
            </w:r>
          </w:p>
        </w:tc>
        <w:tc>
          <w:tcPr>
            <w:tcW w:w="1271" w:type="dxa"/>
            <w:vAlign w:val="center"/>
          </w:tcPr>
          <w:p w14:paraId="41DDABFE">
            <w:pPr>
              <w:jc w:val="center"/>
              <w:rPr>
                <w:rFonts w:hint="eastAsia" w:asciiTheme="minorEastAsia" w:hAnsiTheme="minorEastAsia" w:eastAsiaTheme="minorEastAsia"/>
                <w:sz w:val="22"/>
              </w:rPr>
            </w:pPr>
          </w:p>
        </w:tc>
      </w:tr>
      <w:tr w14:paraId="4E0BF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09" w:type="dxa"/>
            <w:vAlign w:val="center"/>
          </w:tcPr>
          <w:p w14:paraId="793E21E3">
            <w:pPr>
              <w:jc w:val="center"/>
              <w:rPr>
                <w:rFonts w:hint="eastAsia" w:asciiTheme="minorEastAsia" w:hAnsiTheme="minorEastAsia" w:eastAsiaTheme="minorEastAsia"/>
                <w:sz w:val="22"/>
              </w:rPr>
            </w:pPr>
            <w:r>
              <w:rPr>
                <w:rFonts w:hint="eastAsia" w:asciiTheme="minorEastAsia" w:hAnsiTheme="minorEastAsia" w:eastAsiaTheme="minorEastAsia"/>
                <w:sz w:val="22"/>
              </w:rPr>
              <w:t>场地任务</w:t>
            </w:r>
          </w:p>
          <w:p w14:paraId="5FA6F54D">
            <w:pPr>
              <w:jc w:val="center"/>
              <w:rPr>
                <w:rFonts w:hint="eastAsia" w:asciiTheme="minorEastAsia" w:hAnsiTheme="minorEastAsia" w:eastAsiaTheme="minorEastAsia"/>
                <w:sz w:val="22"/>
              </w:rPr>
            </w:pPr>
            <w:r>
              <w:rPr>
                <w:rFonts w:hint="eastAsia" w:asciiTheme="minorEastAsia" w:hAnsiTheme="minorEastAsia" w:eastAsiaTheme="minorEastAsia"/>
                <w:sz w:val="22"/>
              </w:rPr>
              <w:t>所用时间</w:t>
            </w:r>
          </w:p>
        </w:tc>
        <w:tc>
          <w:tcPr>
            <w:tcW w:w="6608" w:type="dxa"/>
            <w:gridSpan w:val="3"/>
            <w:vAlign w:val="center"/>
          </w:tcPr>
          <w:p w14:paraId="231D8449">
            <w:pPr>
              <w:pStyle w:val="23"/>
              <w:spacing w:line="400" w:lineRule="exact"/>
              <w:jc w:val="center"/>
              <w:rPr>
                <w:rFonts w:hint="eastAsia" w:cs="Times New Roman" w:asciiTheme="minorEastAsia" w:hAnsiTheme="minorEastAsia" w:eastAsiaTheme="minorEastAsia"/>
                <w:color w:val="auto"/>
                <w:sz w:val="22"/>
                <w:szCs w:val="22"/>
              </w:rPr>
            </w:pPr>
            <w:r>
              <w:rPr>
                <w:rFonts w:hint="eastAsia" w:cs="Times New Roman" w:asciiTheme="minorEastAsia" w:hAnsiTheme="minorEastAsia" w:eastAsiaTheme="minorEastAsia"/>
                <w:color w:val="auto"/>
                <w:kern w:val="2"/>
                <w:sz w:val="22"/>
                <w:szCs w:val="22"/>
                <w:lang w:val="en-US" w:eastAsia="zh-CN" w:bidi="ar-SA"/>
              </w:rPr>
              <w:t>精确到秒</w:t>
            </w:r>
          </w:p>
        </w:tc>
        <w:tc>
          <w:tcPr>
            <w:tcW w:w="2238" w:type="dxa"/>
            <w:gridSpan w:val="2"/>
            <w:vAlign w:val="center"/>
          </w:tcPr>
          <w:p w14:paraId="3E689AEB">
            <w:pPr>
              <w:jc w:val="center"/>
              <w:rPr>
                <w:rFonts w:hint="eastAsia" w:asciiTheme="minorEastAsia" w:hAnsiTheme="minorEastAsia" w:eastAsiaTheme="minorEastAsia"/>
                <w:sz w:val="22"/>
              </w:rPr>
            </w:pPr>
          </w:p>
        </w:tc>
      </w:tr>
      <w:tr w14:paraId="12C0C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7817" w:type="dxa"/>
            <w:gridSpan w:val="4"/>
            <w:vAlign w:val="center"/>
          </w:tcPr>
          <w:p w14:paraId="3D2648D3">
            <w:pPr>
              <w:pStyle w:val="23"/>
              <w:spacing w:line="360" w:lineRule="auto"/>
              <w:ind w:firstLine="440" w:firstLineChars="200"/>
              <w:jc w:val="center"/>
              <w:rPr>
                <w:rFonts w:hint="eastAsia" w:cs="Times New Roman" w:asciiTheme="minorEastAsia" w:hAnsiTheme="minorEastAsia" w:eastAsiaTheme="minorEastAsia"/>
                <w:color w:val="auto"/>
                <w:sz w:val="22"/>
                <w:szCs w:val="22"/>
              </w:rPr>
            </w:pPr>
            <w:r>
              <w:rPr>
                <w:rFonts w:hint="eastAsia" w:asciiTheme="minorEastAsia" w:hAnsiTheme="minorEastAsia" w:eastAsiaTheme="minorEastAsia" w:cstheme="minorEastAsia"/>
                <w:color w:val="auto"/>
                <w:sz w:val="22"/>
                <w:szCs w:val="22"/>
              </w:rPr>
              <w:t>总分</w:t>
            </w:r>
          </w:p>
        </w:tc>
        <w:tc>
          <w:tcPr>
            <w:tcW w:w="2238" w:type="dxa"/>
            <w:gridSpan w:val="2"/>
            <w:vAlign w:val="center"/>
          </w:tcPr>
          <w:p w14:paraId="00C4A37E">
            <w:pPr>
              <w:jc w:val="center"/>
              <w:rPr>
                <w:rFonts w:hint="eastAsia" w:asciiTheme="minorEastAsia" w:hAnsiTheme="minorEastAsia" w:eastAsiaTheme="minorEastAsia"/>
                <w:sz w:val="22"/>
              </w:rPr>
            </w:pPr>
          </w:p>
        </w:tc>
      </w:tr>
      <w:tr w14:paraId="40633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09" w:type="dxa"/>
            <w:vAlign w:val="center"/>
          </w:tcPr>
          <w:p w14:paraId="09B6216F">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姓名</w:t>
            </w:r>
          </w:p>
        </w:tc>
        <w:tc>
          <w:tcPr>
            <w:tcW w:w="2359" w:type="dxa"/>
          </w:tcPr>
          <w:p w14:paraId="2B2D61AD">
            <w:pPr>
              <w:spacing w:line="480" w:lineRule="auto"/>
              <w:jc w:val="center"/>
              <w:rPr>
                <w:rFonts w:hint="eastAsia" w:asciiTheme="minorEastAsia" w:hAnsiTheme="minorEastAsia" w:eastAsiaTheme="minorEastAsia"/>
                <w:sz w:val="22"/>
              </w:rPr>
            </w:pPr>
          </w:p>
        </w:tc>
        <w:tc>
          <w:tcPr>
            <w:tcW w:w="1631" w:type="dxa"/>
            <w:vAlign w:val="center"/>
          </w:tcPr>
          <w:p w14:paraId="0708EA7A">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学校</w:t>
            </w:r>
          </w:p>
        </w:tc>
        <w:tc>
          <w:tcPr>
            <w:tcW w:w="4856" w:type="dxa"/>
            <w:gridSpan w:val="3"/>
            <w:vAlign w:val="center"/>
          </w:tcPr>
          <w:p w14:paraId="7C180420">
            <w:pPr>
              <w:spacing w:line="480" w:lineRule="auto"/>
              <w:jc w:val="center"/>
              <w:rPr>
                <w:rFonts w:hint="eastAsia" w:asciiTheme="minorEastAsia" w:hAnsiTheme="minorEastAsia" w:eastAsiaTheme="minorEastAsia"/>
                <w:sz w:val="22"/>
              </w:rPr>
            </w:pPr>
          </w:p>
        </w:tc>
      </w:tr>
      <w:tr w14:paraId="5DA74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09" w:type="dxa"/>
            <w:vAlign w:val="center"/>
          </w:tcPr>
          <w:p w14:paraId="387C61EB">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组别</w:t>
            </w:r>
          </w:p>
        </w:tc>
        <w:tc>
          <w:tcPr>
            <w:tcW w:w="2359" w:type="dxa"/>
          </w:tcPr>
          <w:p w14:paraId="16C55987">
            <w:pPr>
              <w:spacing w:line="480" w:lineRule="auto"/>
              <w:jc w:val="center"/>
              <w:rPr>
                <w:rFonts w:hint="eastAsia" w:asciiTheme="minorEastAsia" w:hAnsiTheme="minorEastAsia" w:eastAsiaTheme="minorEastAsia"/>
                <w:sz w:val="22"/>
              </w:rPr>
            </w:pPr>
          </w:p>
        </w:tc>
        <w:tc>
          <w:tcPr>
            <w:tcW w:w="1631" w:type="dxa"/>
            <w:vAlign w:val="center"/>
          </w:tcPr>
          <w:p w14:paraId="2C084BC3">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参赛号</w:t>
            </w:r>
          </w:p>
        </w:tc>
        <w:tc>
          <w:tcPr>
            <w:tcW w:w="4856" w:type="dxa"/>
            <w:gridSpan w:val="3"/>
            <w:vAlign w:val="center"/>
          </w:tcPr>
          <w:p w14:paraId="554F48C3">
            <w:pPr>
              <w:spacing w:line="480" w:lineRule="auto"/>
              <w:jc w:val="center"/>
              <w:rPr>
                <w:rFonts w:hint="eastAsia" w:asciiTheme="minorEastAsia" w:hAnsiTheme="minorEastAsia" w:eastAsiaTheme="minorEastAsia"/>
                <w:sz w:val="22"/>
              </w:rPr>
            </w:pPr>
          </w:p>
        </w:tc>
      </w:tr>
    </w:tbl>
    <w:p w14:paraId="25EC4C13">
      <w:pPr>
        <w:widowControl/>
        <w:jc w:val="left"/>
        <w:rPr>
          <w:rFonts w:hint="eastAsia" w:asciiTheme="minorEastAsia" w:hAnsiTheme="minorEastAsia" w:eastAsiaTheme="minorEastAsia"/>
          <w:kern w:val="0"/>
          <w:sz w:val="24"/>
          <w:szCs w:val="24"/>
          <w:u w:val="single"/>
          <w:lang w:bidi="en-US"/>
        </w:rPr>
      </w:pPr>
    </w:p>
    <w:p w14:paraId="7A01A444">
      <w:pPr>
        <w:widowControl/>
        <w:jc w:val="left"/>
        <w:rPr>
          <w:rFonts w:hint="eastAsia" w:asciiTheme="minorEastAsia" w:hAnsiTheme="minorEastAsia" w:eastAsiaTheme="minorEastAsia"/>
          <w:kern w:val="0"/>
          <w:sz w:val="24"/>
          <w:szCs w:val="24"/>
          <w:u w:val="single"/>
          <w:lang w:bidi="en-US"/>
        </w:rPr>
      </w:pPr>
      <w:r>
        <w:rPr>
          <w:rFonts w:asciiTheme="minorEastAsia" w:hAnsiTheme="minorEastAsia" w:eastAsiaTheme="minorEastAsia"/>
          <w:kern w:val="0"/>
          <w:sz w:val="24"/>
          <w:szCs w:val="24"/>
          <w:u w:val="single"/>
          <w:lang w:bidi="en-US"/>
        </w:rPr>
        <w:br w:type="page"/>
      </w:r>
    </w:p>
    <w:p w14:paraId="086A2373">
      <w:pPr>
        <w:widowControl/>
        <w:jc w:val="left"/>
        <w:rPr>
          <w:rFonts w:hint="eastAsia" w:asciiTheme="minorEastAsia" w:hAnsiTheme="minorEastAsia" w:eastAsiaTheme="minorEastAsia"/>
          <w:kern w:val="0"/>
          <w:sz w:val="24"/>
          <w:szCs w:val="24"/>
          <w:u w:val="single"/>
          <w:lang w:bidi="en-US"/>
        </w:rPr>
      </w:pPr>
    </w:p>
    <w:tbl>
      <w:tblPr>
        <w:tblStyle w:val="11"/>
        <w:tblW w:w="100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9"/>
        <w:gridCol w:w="2359"/>
        <w:gridCol w:w="1631"/>
        <w:gridCol w:w="2618"/>
        <w:gridCol w:w="899"/>
        <w:gridCol w:w="1339"/>
      </w:tblGrid>
      <w:tr w14:paraId="18941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5" w:hRule="atLeast"/>
          <w:jc w:val="center"/>
        </w:trPr>
        <w:tc>
          <w:tcPr>
            <w:tcW w:w="10055" w:type="dxa"/>
            <w:gridSpan w:val="6"/>
            <w:vAlign w:val="center"/>
          </w:tcPr>
          <w:p w14:paraId="7F6D20E6">
            <w:pPr>
              <w:widowControl/>
              <w:spacing w:line="240" w:lineRule="atLeast"/>
              <w:jc w:val="center"/>
              <w:rPr>
                <w:rFonts w:hint="eastAsia" w:asciiTheme="minorEastAsia" w:hAnsiTheme="minorEastAsia" w:eastAsiaTheme="minorEastAsia"/>
                <w:sz w:val="22"/>
              </w:rPr>
            </w:pPr>
            <w:r>
              <w:rPr>
                <w:rFonts w:hint="eastAsia" w:asciiTheme="minorEastAsia" w:hAnsiTheme="minorEastAsia" w:eastAsiaTheme="minorEastAsia"/>
                <w:kern w:val="0"/>
                <w:sz w:val="22"/>
                <w:lang w:bidi="en-US"/>
              </w:rPr>
              <w:br w:type="page"/>
            </w:r>
            <w:r>
              <w:rPr>
                <w:rFonts w:hint="eastAsia" w:asciiTheme="minorEastAsia" w:hAnsiTheme="minorEastAsia" w:eastAsiaTheme="minorEastAsia"/>
                <w:b/>
                <w:sz w:val="28"/>
                <w:szCs w:val="28"/>
              </w:rPr>
              <w:t>STEM电子创意设计竞赛赛（数字编程）评分表</w:t>
            </w:r>
          </w:p>
        </w:tc>
      </w:tr>
      <w:tr w14:paraId="496DC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209" w:type="dxa"/>
            <w:vAlign w:val="center"/>
          </w:tcPr>
          <w:p w14:paraId="04466077">
            <w:pPr>
              <w:jc w:val="center"/>
              <w:rPr>
                <w:rFonts w:hint="eastAsia" w:asciiTheme="minorEastAsia" w:hAnsiTheme="minorEastAsia" w:eastAsiaTheme="minorEastAsia"/>
                <w:sz w:val="22"/>
              </w:rPr>
            </w:pPr>
            <w:r>
              <w:rPr>
                <w:rFonts w:hint="eastAsia" w:asciiTheme="minorEastAsia" w:hAnsiTheme="minorEastAsia" w:eastAsiaTheme="minorEastAsia"/>
                <w:sz w:val="22"/>
              </w:rPr>
              <w:t>事项</w:t>
            </w:r>
          </w:p>
        </w:tc>
        <w:tc>
          <w:tcPr>
            <w:tcW w:w="6608" w:type="dxa"/>
            <w:gridSpan w:val="3"/>
            <w:vAlign w:val="center"/>
          </w:tcPr>
          <w:p w14:paraId="1AEF74EC">
            <w:pPr>
              <w:jc w:val="center"/>
              <w:rPr>
                <w:rFonts w:hint="eastAsia" w:asciiTheme="minorEastAsia" w:hAnsiTheme="minorEastAsia" w:eastAsiaTheme="minorEastAsia"/>
                <w:sz w:val="22"/>
              </w:rPr>
            </w:pPr>
            <w:r>
              <w:rPr>
                <w:rFonts w:hint="eastAsia" w:asciiTheme="minorEastAsia" w:hAnsiTheme="minorEastAsia" w:eastAsiaTheme="minorEastAsia"/>
                <w:sz w:val="22"/>
              </w:rPr>
              <w:t>评分标准</w:t>
            </w:r>
          </w:p>
        </w:tc>
        <w:tc>
          <w:tcPr>
            <w:tcW w:w="899" w:type="dxa"/>
            <w:vAlign w:val="center"/>
          </w:tcPr>
          <w:p w14:paraId="6F654458">
            <w:pPr>
              <w:jc w:val="center"/>
              <w:rPr>
                <w:rFonts w:hint="eastAsia" w:asciiTheme="minorEastAsia" w:hAnsiTheme="minorEastAsia" w:eastAsiaTheme="minorEastAsia"/>
                <w:sz w:val="22"/>
              </w:rPr>
            </w:pPr>
            <w:r>
              <w:rPr>
                <w:rFonts w:hint="eastAsia" w:asciiTheme="minorEastAsia" w:hAnsiTheme="minorEastAsia" w:eastAsiaTheme="minorEastAsia"/>
                <w:sz w:val="22"/>
              </w:rPr>
              <w:t>分值</w:t>
            </w:r>
          </w:p>
        </w:tc>
        <w:tc>
          <w:tcPr>
            <w:tcW w:w="1339" w:type="dxa"/>
            <w:vAlign w:val="center"/>
          </w:tcPr>
          <w:p w14:paraId="1AFBD02B">
            <w:pPr>
              <w:tabs>
                <w:tab w:val="left" w:pos="559"/>
              </w:tabs>
              <w:jc w:val="center"/>
              <w:rPr>
                <w:rFonts w:hint="eastAsia" w:asciiTheme="minorEastAsia" w:hAnsiTheme="minorEastAsia" w:eastAsiaTheme="minorEastAsia"/>
                <w:sz w:val="22"/>
              </w:rPr>
            </w:pPr>
            <w:r>
              <w:rPr>
                <w:rFonts w:hint="eastAsia" w:asciiTheme="minorEastAsia" w:hAnsiTheme="minorEastAsia" w:eastAsiaTheme="minorEastAsia"/>
                <w:sz w:val="22"/>
              </w:rPr>
              <w:t>得分</w:t>
            </w:r>
          </w:p>
        </w:tc>
      </w:tr>
      <w:tr w14:paraId="3407A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1" w:hRule="atLeast"/>
          <w:jc w:val="center"/>
        </w:trPr>
        <w:tc>
          <w:tcPr>
            <w:tcW w:w="1209" w:type="dxa"/>
            <w:vAlign w:val="center"/>
          </w:tcPr>
          <w:p w14:paraId="1272BE9E">
            <w:pPr>
              <w:jc w:val="center"/>
              <w:rPr>
                <w:rFonts w:hint="eastAsia" w:asciiTheme="minorEastAsia" w:hAnsiTheme="minorEastAsia" w:eastAsiaTheme="minorEastAsia"/>
                <w:sz w:val="22"/>
              </w:rPr>
            </w:pPr>
            <w:r>
              <w:rPr>
                <w:rFonts w:asciiTheme="minorEastAsia" w:hAnsiTheme="minorEastAsia" w:eastAsiaTheme="minorEastAsia"/>
                <w:sz w:val="22"/>
              </w:rPr>
              <w:t>单选题</w:t>
            </w:r>
          </w:p>
        </w:tc>
        <w:tc>
          <w:tcPr>
            <w:tcW w:w="6608" w:type="dxa"/>
            <w:gridSpan w:val="3"/>
            <w:vAlign w:val="center"/>
          </w:tcPr>
          <w:p w14:paraId="57076A52">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 xml:space="preserve"> 每题10</w:t>
            </w:r>
            <w:r>
              <w:rPr>
                <w:rFonts w:cs="微软雅黑" w:asciiTheme="minorEastAsia" w:hAnsiTheme="minorEastAsia" w:eastAsiaTheme="minorEastAsia"/>
                <w:sz w:val="22"/>
                <w:szCs w:val="22"/>
              </w:rPr>
              <w:t>分，共计</w:t>
            </w:r>
            <w:r>
              <w:rPr>
                <w:rFonts w:hint="eastAsia" w:cs="微软雅黑" w:asciiTheme="minorEastAsia" w:hAnsiTheme="minorEastAsia" w:eastAsiaTheme="minorEastAsia"/>
                <w:sz w:val="22"/>
                <w:szCs w:val="22"/>
              </w:rPr>
              <w:t>50</w:t>
            </w:r>
            <w:r>
              <w:rPr>
                <w:rFonts w:cs="微软雅黑" w:asciiTheme="minorEastAsia" w:hAnsiTheme="minorEastAsia" w:eastAsiaTheme="minorEastAsia"/>
                <w:sz w:val="22"/>
                <w:szCs w:val="22"/>
              </w:rPr>
              <w:t>分。</w:t>
            </w:r>
          </w:p>
        </w:tc>
        <w:tc>
          <w:tcPr>
            <w:tcW w:w="899" w:type="dxa"/>
            <w:vAlign w:val="center"/>
          </w:tcPr>
          <w:p w14:paraId="5286AB19">
            <w:pPr>
              <w:rPr>
                <w:rFonts w:hint="eastAsia" w:asciiTheme="minorEastAsia" w:hAnsiTheme="minorEastAsia" w:eastAsiaTheme="minorEastAsia"/>
                <w:sz w:val="22"/>
              </w:rPr>
            </w:pPr>
            <w:r>
              <w:rPr>
                <w:rFonts w:hint="eastAsia" w:asciiTheme="minorEastAsia" w:hAnsiTheme="minorEastAsia" w:eastAsiaTheme="minorEastAsia"/>
                <w:sz w:val="22"/>
              </w:rPr>
              <w:t xml:space="preserve"> 50分</w:t>
            </w:r>
          </w:p>
        </w:tc>
        <w:tc>
          <w:tcPr>
            <w:tcW w:w="1339" w:type="dxa"/>
            <w:vAlign w:val="center"/>
          </w:tcPr>
          <w:p w14:paraId="135EB9B9">
            <w:pPr>
              <w:jc w:val="center"/>
              <w:rPr>
                <w:rFonts w:hint="eastAsia" w:asciiTheme="minorEastAsia" w:hAnsiTheme="minorEastAsia" w:eastAsiaTheme="minorEastAsia"/>
                <w:sz w:val="22"/>
              </w:rPr>
            </w:pPr>
          </w:p>
        </w:tc>
      </w:tr>
      <w:tr w14:paraId="76EF4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1209" w:type="dxa"/>
            <w:vAlign w:val="center"/>
          </w:tcPr>
          <w:p w14:paraId="24AA1E8C">
            <w:pPr>
              <w:jc w:val="center"/>
              <w:rPr>
                <w:rFonts w:hint="eastAsia" w:asciiTheme="minorEastAsia" w:hAnsiTheme="minorEastAsia" w:eastAsiaTheme="minorEastAsia"/>
                <w:sz w:val="22"/>
              </w:rPr>
            </w:pPr>
            <w:r>
              <w:rPr>
                <w:rFonts w:asciiTheme="minorEastAsia" w:hAnsiTheme="minorEastAsia" w:eastAsiaTheme="minorEastAsia"/>
                <w:sz w:val="22"/>
              </w:rPr>
              <w:t>设计题</w:t>
            </w:r>
          </w:p>
        </w:tc>
        <w:tc>
          <w:tcPr>
            <w:tcW w:w="6608" w:type="dxa"/>
            <w:gridSpan w:val="3"/>
            <w:vAlign w:val="center"/>
          </w:tcPr>
          <w:p w14:paraId="2D62B814">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第一题20</w:t>
            </w:r>
            <w:r>
              <w:rPr>
                <w:rFonts w:cs="微软雅黑" w:asciiTheme="minorEastAsia" w:hAnsiTheme="minorEastAsia" w:eastAsiaTheme="minorEastAsia"/>
                <w:sz w:val="22"/>
                <w:szCs w:val="22"/>
              </w:rPr>
              <w:t>分</w:t>
            </w:r>
          </w:p>
          <w:p w14:paraId="3F3C9B3A">
            <w:pPr>
              <w:pStyle w:val="9"/>
              <w:spacing w:before="0" w:beforeAutospacing="0" w:after="0" w:afterAutospacing="0"/>
              <w:ind w:firstLine="480"/>
              <w:rPr>
                <w:rFonts w:hint="eastAsia" w:cs="微软雅黑" w:asciiTheme="minorEastAsia" w:hAnsiTheme="minorEastAsia" w:eastAsiaTheme="minorEastAsia"/>
                <w:sz w:val="22"/>
                <w:szCs w:val="22"/>
              </w:rPr>
            </w:pPr>
            <w:r>
              <w:rPr>
                <w:rFonts w:hint="eastAsia" w:cs="微软雅黑" w:asciiTheme="minorEastAsia" w:hAnsiTheme="minorEastAsia" w:eastAsiaTheme="minorEastAsia"/>
                <w:sz w:val="22"/>
                <w:szCs w:val="22"/>
              </w:rPr>
              <w:t>第二题30分</w:t>
            </w:r>
          </w:p>
        </w:tc>
        <w:tc>
          <w:tcPr>
            <w:tcW w:w="899" w:type="dxa"/>
            <w:vAlign w:val="center"/>
          </w:tcPr>
          <w:p w14:paraId="131BD03F">
            <w:pPr>
              <w:jc w:val="center"/>
              <w:rPr>
                <w:rFonts w:hint="eastAsia" w:asciiTheme="minorEastAsia" w:hAnsiTheme="minorEastAsia" w:eastAsiaTheme="minorEastAsia"/>
                <w:sz w:val="22"/>
              </w:rPr>
            </w:pPr>
            <w:r>
              <w:rPr>
                <w:rFonts w:hint="eastAsia" w:asciiTheme="minorEastAsia" w:hAnsiTheme="minorEastAsia" w:eastAsiaTheme="minorEastAsia"/>
                <w:sz w:val="22"/>
              </w:rPr>
              <w:t>50分</w:t>
            </w:r>
          </w:p>
        </w:tc>
        <w:tc>
          <w:tcPr>
            <w:tcW w:w="1339" w:type="dxa"/>
            <w:vAlign w:val="center"/>
          </w:tcPr>
          <w:p w14:paraId="2D10C200">
            <w:pPr>
              <w:jc w:val="center"/>
              <w:rPr>
                <w:rFonts w:hint="eastAsia" w:asciiTheme="minorEastAsia" w:hAnsiTheme="minorEastAsia" w:eastAsiaTheme="minorEastAsia"/>
                <w:sz w:val="22"/>
              </w:rPr>
            </w:pPr>
          </w:p>
        </w:tc>
      </w:tr>
      <w:tr w14:paraId="4C04F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7817" w:type="dxa"/>
            <w:gridSpan w:val="4"/>
            <w:vAlign w:val="center"/>
          </w:tcPr>
          <w:p w14:paraId="558D1AFE">
            <w:pPr>
              <w:pStyle w:val="23"/>
              <w:spacing w:line="360" w:lineRule="auto"/>
              <w:ind w:firstLine="440" w:firstLineChars="200"/>
              <w:jc w:val="center"/>
              <w:rPr>
                <w:rFonts w:hint="eastAsia" w:cs="Times New Roman" w:asciiTheme="minorEastAsia" w:hAnsiTheme="minorEastAsia" w:eastAsiaTheme="minorEastAsia"/>
                <w:color w:val="auto"/>
                <w:sz w:val="22"/>
                <w:szCs w:val="22"/>
              </w:rPr>
            </w:pPr>
            <w:r>
              <w:rPr>
                <w:rFonts w:hint="eastAsia" w:asciiTheme="minorEastAsia" w:hAnsiTheme="minorEastAsia" w:eastAsiaTheme="minorEastAsia" w:cstheme="minorEastAsia"/>
                <w:color w:val="auto"/>
                <w:sz w:val="22"/>
                <w:szCs w:val="22"/>
              </w:rPr>
              <w:t>总分100</w:t>
            </w:r>
            <w:bookmarkStart w:id="1" w:name="_GoBack"/>
            <w:bookmarkEnd w:id="1"/>
            <w:r>
              <w:rPr>
                <w:rFonts w:asciiTheme="minorEastAsia" w:hAnsiTheme="minorEastAsia" w:eastAsiaTheme="minorEastAsia" w:cstheme="minorEastAsia"/>
                <w:color w:val="auto"/>
                <w:sz w:val="22"/>
                <w:szCs w:val="22"/>
              </w:rPr>
              <w:t>分</w:t>
            </w:r>
          </w:p>
        </w:tc>
        <w:tc>
          <w:tcPr>
            <w:tcW w:w="2238" w:type="dxa"/>
            <w:gridSpan w:val="2"/>
            <w:vAlign w:val="center"/>
          </w:tcPr>
          <w:p w14:paraId="21516E66">
            <w:pPr>
              <w:jc w:val="center"/>
              <w:rPr>
                <w:rFonts w:hint="eastAsia" w:asciiTheme="minorEastAsia" w:hAnsiTheme="minorEastAsia" w:eastAsiaTheme="minorEastAsia"/>
                <w:sz w:val="22"/>
              </w:rPr>
            </w:pPr>
          </w:p>
        </w:tc>
      </w:tr>
      <w:tr w14:paraId="4E779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09" w:type="dxa"/>
            <w:vAlign w:val="center"/>
          </w:tcPr>
          <w:p w14:paraId="757735F6">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姓名</w:t>
            </w:r>
          </w:p>
        </w:tc>
        <w:tc>
          <w:tcPr>
            <w:tcW w:w="2359" w:type="dxa"/>
          </w:tcPr>
          <w:p w14:paraId="795E21A3">
            <w:pPr>
              <w:spacing w:line="480" w:lineRule="auto"/>
              <w:jc w:val="center"/>
              <w:rPr>
                <w:rFonts w:hint="eastAsia" w:asciiTheme="minorEastAsia" w:hAnsiTheme="minorEastAsia" w:eastAsiaTheme="minorEastAsia"/>
                <w:sz w:val="22"/>
              </w:rPr>
            </w:pPr>
          </w:p>
        </w:tc>
        <w:tc>
          <w:tcPr>
            <w:tcW w:w="1631" w:type="dxa"/>
            <w:vAlign w:val="center"/>
          </w:tcPr>
          <w:p w14:paraId="2B3D7369">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学校</w:t>
            </w:r>
          </w:p>
        </w:tc>
        <w:tc>
          <w:tcPr>
            <w:tcW w:w="4856" w:type="dxa"/>
            <w:gridSpan w:val="3"/>
            <w:vAlign w:val="center"/>
          </w:tcPr>
          <w:p w14:paraId="6F814D19">
            <w:pPr>
              <w:spacing w:line="480" w:lineRule="auto"/>
              <w:jc w:val="center"/>
              <w:rPr>
                <w:rFonts w:hint="eastAsia" w:asciiTheme="minorEastAsia" w:hAnsiTheme="minorEastAsia" w:eastAsiaTheme="minorEastAsia"/>
                <w:sz w:val="22"/>
              </w:rPr>
            </w:pPr>
          </w:p>
        </w:tc>
      </w:tr>
      <w:tr w14:paraId="6A006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209" w:type="dxa"/>
            <w:vAlign w:val="center"/>
          </w:tcPr>
          <w:p w14:paraId="5DC0EA10">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组别</w:t>
            </w:r>
          </w:p>
        </w:tc>
        <w:tc>
          <w:tcPr>
            <w:tcW w:w="2359" w:type="dxa"/>
          </w:tcPr>
          <w:p w14:paraId="4CE04147">
            <w:pPr>
              <w:spacing w:line="480" w:lineRule="auto"/>
              <w:jc w:val="center"/>
              <w:rPr>
                <w:rFonts w:hint="eastAsia" w:asciiTheme="minorEastAsia" w:hAnsiTheme="minorEastAsia" w:eastAsiaTheme="minorEastAsia"/>
                <w:sz w:val="22"/>
              </w:rPr>
            </w:pPr>
          </w:p>
        </w:tc>
        <w:tc>
          <w:tcPr>
            <w:tcW w:w="1631" w:type="dxa"/>
            <w:vAlign w:val="center"/>
          </w:tcPr>
          <w:p w14:paraId="523515FC">
            <w:pPr>
              <w:spacing w:line="480" w:lineRule="auto"/>
              <w:jc w:val="center"/>
              <w:rPr>
                <w:rFonts w:hint="eastAsia" w:asciiTheme="minorEastAsia" w:hAnsiTheme="minorEastAsia" w:eastAsiaTheme="minorEastAsia"/>
                <w:sz w:val="22"/>
              </w:rPr>
            </w:pPr>
            <w:r>
              <w:rPr>
                <w:rFonts w:hint="eastAsia" w:asciiTheme="minorEastAsia" w:hAnsiTheme="minorEastAsia" w:eastAsiaTheme="minorEastAsia"/>
                <w:sz w:val="22"/>
              </w:rPr>
              <w:t>参赛号</w:t>
            </w:r>
          </w:p>
        </w:tc>
        <w:tc>
          <w:tcPr>
            <w:tcW w:w="4856" w:type="dxa"/>
            <w:gridSpan w:val="3"/>
            <w:vAlign w:val="center"/>
          </w:tcPr>
          <w:p w14:paraId="5999528A">
            <w:pPr>
              <w:spacing w:line="480" w:lineRule="auto"/>
              <w:jc w:val="center"/>
              <w:rPr>
                <w:rFonts w:hint="eastAsia" w:asciiTheme="minorEastAsia" w:hAnsiTheme="minorEastAsia" w:eastAsiaTheme="minorEastAsia"/>
                <w:sz w:val="22"/>
              </w:rPr>
            </w:pPr>
          </w:p>
        </w:tc>
      </w:tr>
    </w:tbl>
    <w:p w14:paraId="0EEEEFAB">
      <w:pPr>
        <w:widowControl/>
        <w:jc w:val="left"/>
        <w:rPr>
          <w:rFonts w:hint="eastAsia" w:asciiTheme="minorEastAsia" w:hAnsiTheme="minorEastAsia" w:eastAsiaTheme="minorEastAsia"/>
          <w:kern w:val="0"/>
          <w:sz w:val="24"/>
          <w:szCs w:val="24"/>
          <w:u w:val="single"/>
          <w:lang w:bidi="en-US"/>
        </w:rPr>
      </w:pPr>
    </w:p>
    <w:sectPr>
      <w:footerReference r:id="rId5" w:type="first"/>
      <w:headerReference r:id="rId3" w:type="default"/>
      <w:footerReference r:id="rId4" w:type="default"/>
      <w:pgSz w:w="11906" w:h="16838"/>
      <w:pgMar w:top="1440" w:right="1800" w:bottom="1440" w:left="1800" w:header="851" w:footer="992" w:gutter="0"/>
      <w:pgNumType w:fmt="numberInDash"/>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dobe 仿宋 Std R">
    <w:altName w:val="宋体"/>
    <w:panose1 w:val="00000000000000000000"/>
    <w:charset w:val="86"/>
    <w:family w:val="roman"/>
    <w:pitch w:val="default"/>
    <w:sig w:usb0="00000000" w:usb1="00000000" w:usb2="00000016" w:usb3="00000000" w:csb0="00060007"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embedRegular r:id="rId1" w:fontKey="{8F054829-B814-4735-99D7-5C757E00E738}"/>
  </w:font>
  <w:font w:name="宋体u揰...">
    <w:altName w:val="宋体"/>
    <w:panose1 w:val="00000000000000000000"/>
    <w:charset w:val="86"/>
    <w:family w:val="roman"/>
    <w:pitch w:val="default"/>
    <w:sig w:usb0="00000000" w:usb1="00000000" w:usb2="00000010" w:usb3="00000000" w:csb0="00040000" w:csb1="00000000"/>
  </w:font>
  <w:font w:name="方正小标宋简体">
    <w:altName w:val="黑体"/>
    <w:panose1 w:val="00000000000000000000"/>
    <w:charset w:val="86"/>
    <w:family w:val="script"/>
    <w:pitch w:val="default"/>
    <w:sig w:usb0="00000000" w:usb1="00000000" w:usb2="00000000" w:usb3="00000000" w:csb0="00040000" w:csb1="00000000"/>
    <w:embedRegular r:id="rId2" w:fontKey="{92AEFA79-A241-485B-AED1-936032830CBA}"/>
  </w:font>
  <w:font w:name="___WRD_EMBED_SUB_50">
    <w:altName w:val="宋体"/>
    <w:panose1 w:val="00000000000000000000"/>
    <w:charset w:val="86"/>
    <w:family w:val="modern"/>
    <w:pitch w:val="default"/>
    <w:sig w:usb0="00000000" w:usb1="00000000" w:usb2="00000010" w:usb3="00000000" w:csb0="00040001" w:csb1="00000000"/>
  </w:font>
  <w:font w:name="仿宋_GB2312">
    <w:altName w:val="仿宋"/>
    <w:panose1 w:val="00000000000000000000"/>
    <w:charset w:val="86"/>
    <w:family w:val="modern"/>
    <w:pitch w:val="default"/>
    <w:sig w:usb0="00000000" w:usb1="00000000" w:usb2="00000010" w:usb3="00000000" w:csb0="00040000" w:csb1="00000000"/>
    <w:embedRegular r:id="rId3" w:fontKey="{29579C9A-131B-4970-A79F-06C41BC97D7E}"/>
  </w:font>
  <w:font w:name="___WRD_EMBED_SUB_49">
    <w:altName w:val="宋体"/>
    <w:panose1 w:val="00000000000000000000"/>
    <w:charset w:val="86"/>
    <w:family w:val="modern"/>
    <w:pitch w:val="default"/>
    <w:sig w:usb0="00000000" w:usb1="00000000" w:usb2="00000000" w:usb3="00000000" w:csb0="00040000" w:csb1="00000000"/>
    <w:embedRegular r:id="rId4" w:fontKey="{13506F0F-C95F-43FA-95B3-1EF202A94CB8}"/>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4EEF8E">
    <w:pPr>
      <w:pStyle w:val="7"/>
    </w:pPr>
    <w:r>
      <mc:AlternateContent>
        <mc:Choice Requires="wps">
          <w:drawing>
            <wp:anchor distT="0" distB="0" distL="114300" distR="114300" simplePos="0" relativeHeight="251660288" behindDoc="0" locked="0" layoutInCell="1" allowOverlap="1">
              <wp:simplePos x="0" y="0"/>
              <wp:positionH relativeFrom="margin">
                <wp:posOffset>2527300</wp:posOffset>
              </wp:positionH>
              <wp:positionV relativeFrom="paragraph">
                <wp:posOffset>67310</wp:posOffset>
              </wp:positionV>
              <wp:extent cx="306070" cy="232410"/>
              <wp:effectExtent l="0" t="0" r="0" b="0"/>
              <wp:wrapNone/>
              <wp:docPr id="3" name="文本框 1028"/>
              <wp:cNvGraphicFramePr/>
              <a:graphic xmlns:a="http://schemas.openxmlformats.org/drawingml/2006/main">
                <a:graphicData uri="http://schemas.microsoft.com/office/word/2010/wordprocessingShape">
                  <wps:wsp>
                    <wps:cNvSpPr txBox="1">
                      <a:spLocks noChangeArrowheads="1"/>
                    </wps:cNvSpPr>
                    <wps:spPr>
                      <a:xfrm>
                        <a:off x="0" y="0"/>
                        <a:ext cx="306070" cy="232410"/>
                      </a:xfrm>
                      <a:prstGeom prst="rect">
                        <a:avLst/>
                      </a:prstGeom>
                      <a:noFill/>
                      <a:ln w="6350">
                        <a:noFill/>
                      </a:ln>
                    </wps:spPr>
                    <wps:txbx>
                      <w:txbxContent>
                        <w:p w14:paraId="6D5B4A76">
                          <w:pPr>
                            <w:snapToGrid w:val="0"/>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- 10 -</w:t>
                          </w:r>
                          <w:r>
                            <w:rPr>
                              <w:rFonts w:ascii="Times New Roman" w:hAnsi="Times New Roman"/>
                              <w:sz w:val="20"/>
                              <w:szCs w:val="20"/>
                            </w:rPr>
                            <w:fldChar w:fldCharType="end"/>
                          </w:r>
                        </w:p>
                      </w:txbxContent>
                    </wps:txbx>
                    <wps:bodyPr lIns="0" tIns="0" rIns="0" bIns="0" upright="1"/>
                  </wps:wsp>
                </a:graphicData>
              </a:graphic>
            </wp:anchor>
          </w:drawing>
        </mc:Choice>
        <mc:Fallback>
          <w:pict>
            <v:shape id="文本框 1028" o:spid="_x0000_s1026" o:spt="202" type="#_x0000_t202" style="position:absolute;left:0pt;margin-left:199pt;margin-top:5.3pt;height:18.3pt;width:24.1pt;mso-position-horizontal-relative:margin;z-index:251660288;mso-width-relative:page;mso-height-relative:page;" filled="f" stroked="f" coordsize="21600,21600" o:gfxdata="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I7qHqvYAAAACQEAAA8A&#10;AAAAAAAAAQAgAAAAIgAAAGRycy9kb3ducmV2LnhtbFBLAQIUABQAAAAIAIdO4kBci4wY3gEAAK0D&#10;AAAOAAAAAAAAAAEAIAAAACcBAABkcnMvZTJvRG9jLnhtbFBLBQYAAAAABgAGAFkBAAB3BQAAAAA=&#10;">
              <v:fill on="f" focussize="0,0"/>
              <v:stroke on="f" weight="0.5pt"/>
              <v:imagedata o:title=""/>
              <o:lock v:ext="edit" aspectratio="f"/>
              <v:textbox inset="0mm,0mm,0mm,0mm">
                <w:txbxContent>
                  <w:p w14:paraId="6D5B4A76">
                    <w:pPr>
                      <w:snapToGrid w:val="0"/>
                      <w:rPr>
                        <w:rFonts w:ascii="Times New Roman" w:hAnsi="Times New Roman"/>
                        <w:sz w:val="20"/>
                        <w:szCs w:val="20"/>
                      </w:rPr>
                    </w:pPr>
                    <w:r>
                      <w:rPr>
                        <w:rFonts w:ascii="Times New Roman" w:hAnsi="Times New Roman"/>
                        <w:sz w:val="20"/>
                        <w:szCs w:val="20"/>
                      </w:rPr>
                      <w:fldChar w:fldCharType="begin"/>
                    </w:r>
                    <w:r>
                      <w:rPr>
                        <w:rFonts w:ascii="Times New Roman" w:hAnsi="Times New Roman"/>
                        <w:sz w:val="20"/>
                        <w:szCs w:val="20"/>
                      </w:rPr>
                      <w:instrText xml:space="preserve"> PAGE  \* MERGEFORMAT </w:instrText>
                    </w:r>
                    <w:r>
                      <w:rPr>
                        <w:rFonts w:ascii="Times New Roman" w:hAnsi="Times New Roman"/>
                        <w:sz w:val="20"/>
                        <w:szCs w:val="20"/>
                      </w:rPr>
                      <w:fldChar w:fldCharType="separate"/>
                    </w:r>
                    <w:r>
                      <w:rPr>
                        <w:rFonts w:ascii="Times New Roman" w:hAnsi="Times New Roman"/>
                        <w:sz w:val="20"/>
                        <w:szCs w:val="20"/>
                      </w:rPr>
                      <w:t>- 10 -</w:t>
                    </w:r>
                    <w:r>
                      <w:rPr>
                        <w:rFonts w:ascii="Times New Roman" w:hAnsi="Times New Roman"/>
                        <w:sz w:val="20"/>
                        <w:szCs w:val="20"/>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0A905">
    <w:pPr>
      <w:pStyle w:val="7"/>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79705" cy="139700"/>
              <wp:effectExtent l="0" t="0" r="0" b="0"/>
              <wp:wrapNone/>
              <wp:docPr id="1" name="文本框 7"/>
              <wp:cNvGraphicFramePr/>
              <a:graphic xmlns:a="http://schemas.openxmlformats.org/drawingml/2006/main">
                <a:graphicData uri="http://schemas.microsoft.com/office/word/2010/wordprocessingShape">
                  <wps:wsp>
                    <wps:cNvSpPr txBox="1">
                      <a:spLocks noChangeArrowheads="1"/>
                    </wps:cNvSpPr>
                    <wps:spPr>
                      <a:xfrm>
                        <a:off x="0" y="0"/>
                        <a:ext cx="179705" cy="139700"/>
                      </a:xfrm>
                      <a:prstGeom prst="rect">
                        <a:avLst/>
                      </a:prstGeom>
                      <a:noFill/>
                      <a:ln w="6350">
                        <a:noFill/>
                      </a:ln>
                    </wps:spPr>
                    <wps:txbx>
                      <w:txbxContent>
                        <w:p w14:paraId="16378913">
                          <w:pPr>
                            <w:pStyle w:val="7"/>
                            <w:rPr>
                              <w:rFonts w:eastAsiaTheme="minorEastAsia"/>
                            </w:rPr>
                          </w:pPr>
                          <w:r>
                            <w:rPr>
                              <w:rFonts w:hint="eastAsia"/>
                            </w:rPr>
                            <w:fldChar w:fldCharType="begin"/>
                          </w:r>
                          <w:r>
                            <w:rPr>
                              <w:rFonts w:hint="eastAsia"/>
                            </w:rPr>
                            <w:instrText xml:space="preserve"> PAGE  \* MERGEFORMAT </w:instrText>
                          </w:r>
                          <w:r>
                            <w:rPr>
                              <w:rFonts w:hint="eastAsia"/>
                            </w:rPr>
                            <w:fldChar w:fldCharType="separate"/>
                          </w:r>
                          <w:r>
                            <w:t>- 1 -</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7" o:spid="_x0000_s1026" o:spt="202" type="#_x0000_t202" style="position:absolute;left:0pt;margin-top:0pt;height:11pt;width:14.15pt;mso-position-horizontal:center;mso-position-horizontal-relative:margin;mso-wrap-style:none;z-index:251661312;mso-width-relative:page;mso-height-relative:page;" filled="f" stroked="f" coordsize="21600,21600" o:gfxdata="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x8gY3RAAAAAwEAAA8AAAAAAAAAAQAgAAAAIgAA&#10;AGRycy9kb3ducmV2LnhtbFBLAQIUABQAAAAIAIdO4kDVhXIxSAIAAIMEAAAOAAAAAAAAAAEAIAAA&#10;ACABAABkcnMvZTJvRG9jLnhtbFBLBQYAAAAABgAGAFkBAADaBQAAAAA=&#10;">
              <v:fill on="f" focussize="0,0"/>
              <v:stroke on="f" weight="0.5pt"/>
              <v:imagedata o:title=""/>
              <o:lock v:ext="edit" aspectratio="f"/>
              <v:textbox inset="0mm,0mm,0mm,0mm" style="mso-fit-shape-to-text:t;">
                <w:txbxContent>
                  <w:p w14:paraId="16378913">
                    <w:pPr>
                      <w:pStyle w:val="7"/>
                      <w:rPr>
                        <w:rFonts w:eastAsiaTheme="minorEastAsia"/>
                      </w:rPr>
                    </w:pPr>
                    <w:r>
                      <w:rPr>
                        <w:rFonts w:hint="eastAsia"/>
                      </w:rPr>
                      <w:fldChar w:fldCharType="begin"/>
                    </w:r>
                    <w:r>
                      <w:rPr>
                        <w:rFonts w:hint="eastAsia"/>
                      </w:rPr>
                      <w:instrText xml:space="preserve"> PAGE  \* MERGEFORMAT </w:instrText>
                    </w:r>
                    <w:r>
                      <w:rPr>
                        <w:rFonts w:hint="eastAsia"/>
                      </w:rPr>
                      <w:fldChar w:fldCharType="separate"/>
                    </w:r>
                    <w:r>
                      <w:t>- 1 -</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529A9B">
    <w:pPr>
      <w:pStyle w:val="8"/>
      <w:pBdr>
        <w:top w:val="none" w:color="auto" w:sz="0" w:space="0"/>
        <w:left w:val="none" w:color="auto" w:sz="0" w:space="0"/>
        <w:bottom w:val="none" w:color="auto" w:sz="0" w:space="0"/>
        <w:right w:val="none" w:color="auto" w:sz="0" w:space="0"/>
      </w:pBdr>
    </w:pPr>
    <w:r>
      <mc:AlternateContent>
        <mc:Choice Requires="wps">
          <w:drawing>
            <wp:anchor distT="0" distB="0" distL="114300" distR="114300" simplePos="0" relativeHeight="251659264" behindDoc="0" locked="0" layoutInCell="1" allowOverlap="1">
              <wp:simplePos x="0" y="0"/>
              <wp:positionH relativeFrom="column">
                <wp:posOffset>1343025</wp:posOffset>
              </wp:positionH>
              <wp:positionV relativeFrom="paragraph">
                <wp:posOffset>-103505</wp:posOffset>
              </wp:positionV>
              <wp:extent cx="3931920" cy="332105"/>
              <wp:effectExtent l="0" t="0" r="0" b="0"/>
              <wp:wrapNone/>
              <wp:docPr id="5" name="文本框 1025"/>
              <wp:cNvGraphicFramePr/>
              <a:graphic xmlns:a="http://schemas.openxmlformats.org/drawingml/2006/main">
                <a:graphicData uri="http://schemas.microsoft.com/office/word/2010/wordprocessingShape">
                  <wps:wsp>
                    <wps:cNvSpPr txBox="1">
                      <a:spLocks noChangeArrowheads="1"/>
                    </wps:cNvSpPr>
                    <wps:spPr>
                      <a:xfrm>
                        <a:off x="0" y="0"/>
                        <a:ext cx="3931920" cy="332105"/>
                      </a:xfrm>
                      <a:prstGeom prst="rect">
                        <a:avLst/>
                      </a:prstGeom>
                      <a:noFill/>
                      <a:ln w="6350">
                        <a:noFill/>
                      </a:ln>
                    </wps:spPr>
                    <wps:txbx>
                      <w:txbxContent>
                        <w:p w14:paraId="6A622437">
                          <w:pPr>
                            <w:widowControl/>
                            <w:spacing w:line="240" w:lineRule="atLeast"/>
                            <w:jc w:val="right"/>
                            <w:rPr>
                              <w:rFonts w:hint="eastAsia" w:ascii="宋体" w:hAnsi="宋体" w:cs="微软雅黑"/>
                              <w:bCs/>
                              <w:color w:val="000000"/>
                              <w:szCs w:val="21"/>
                              <w:shd w:val="clear" w:color="auto" w:fill="FFFFFF"/>
                            </w:rPr>
                          </w:pPr>
                          <w:r>
                            <w:rPr>
                              <w:rFonts w:ascii="Times New Roman" w:hAnsi="Times New Roman" w:eastAsiaTheme="minorEastAsia"/>
                              <w:sz w:val="24"/>
                              <w:szCs w:val="24"/>
                            </w:rPr>
                            <w:t>STEM电子创意设计竞</w:t>
                          </w:r>
                          <w:r>
                            <w:rPr>
                              <w:rFonts w:hint="eastAsia" w:ascii="宋体" w:hAnsi="宋体" w:cs="微软雅黑"/>
                              <w:bCs/>
                              <w:color w:val="000000"/>
                              <w:szCs w:val="21"/>
                            </w:rPr>
                            <w:t>赛主题与规则</w:t>
                          </w:r>
                        </w:p>
                        <w:p w14:paraId="52143902">
                          <w:pPr>
                            <w:pStyle w:val="9"/>
                            <w:shd w:val="clear" w:color="auto" w:fill="FFFFFF"/>
                            <w:spacing w:beforeAutospacing="0" w:afterAutospacing="0" w:line="435" w:lineRule="atLeast"/>
                            <w:jc w:val="both"/>
                            <w:rPr>
                              <w:rFonts w:ascii="Times New Roman" w:hAnsi="Times New Roman" w:cs="Times New Roman"/>
                              <w:b/>
                              <w:bCs/>
                              <w:color w:val="000000"/>
                              <w:sz w:val="21"/>
                              <w:szCs w:val="21"/>
                              <w:shd w:val="clear" w:color="auto" w:fill="FFFFFF"/>
                            </w:rPr>
                          </w:pPr>
                        </w:p>
                        <w:p w14:paraId="6CDBD232">
                          <w:pPr>
                            <w:rPr>
                              <w:color w:val="000000"/>
                            </w:rPr>
                          </w:pPr>
                        </w:p>
                      </w:txbxContent>
                    </wps:txbx>
                    <wps:bodyPr upright="1"/>
                  </wps:wsp>
                </a:graphicData>
              </a:graphic>
            </wp:anchor>
          </w:drawing>
        </mc:Choice>
        <mc:Fallback>
          <w:pict>
            <v:shape id="文本框 1025" o:spid="_x0000_s1026" o:spt="202" type="#_x0000_t202" style="position:absolute;left:0pt;margin-left:105.75pt;margin-top:-8.15pt;height:26.15pt;width:309.6pt;z-index:251659264;mso-width-relative:page;mso-height-relative:page;" filled="f" stroked="f" coordsize="21600,21600" o:gfxdata="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Br3bFfbAAAACgEAAA8AAAAAAAAAAQAg&#10;AAAAIgAAAGRycy9kb3ducmV2LnhtbFBLAQIUABQAAAAIAIdO4kDM0+iZ0gEAAIoDAAAOAAAAAAAA&#10;AAEAIAAAACoBAABkcnMvZTJvRG9jLnhtbFBLBQYAAAAABgAGAFkBAABuBQAAAAA=&#10;">
              <v:fill on="f" focussize="0,0"/>
              <v:stroke on="f" weight="0.5pt"/>
              <v:imagedata o:title=""/>
              <o:lock v:ext="edit" aspectratio="f"/>
              <v:textbox>
                <w:txbxContent>
                  <w:p w14:paraId="6A622437">
                    <w:pPr>
                      <w:widowControl/>
                      <w:spacing w:line="240" w:lineRule="atLeast"/>
                      <w:jc w:val="right"/>
                      <w:rPr>
                        <w:rFonts w:hint="eastAsia" w:ascii="宋体" w:hAnsi="宋体" w:cs="微软雅黑"/>
                        <w:bCs/>
                        <w:color w:val="000000"/>
                        <w:szCs w:val="21"/>
                        <w:shd w:val="clear" w:color="auto" w:fill="FFFFFF"/>
                      </w:rPr>
                    </w:pPr>
                    <w:r>
                      <w:rPr>
                        <w:rFonts w:ascii="Times New Roman" w:hAnsi="Times New Roman" w:eastAsiaTheme="minorEastAsia"/>
                        <w:sz w:val="24"/>
                        <w:szCs w:val="24"/>
                      </w:rPr>
                      <w:t>STEM电子创意设计竞</w:t>
                    </w:r>
                    <w:r>
                      <w:rPr>
                        <w:rFonts w:hint="eastAsia" w:ascii="宋体" w:hAnsi="宋体" w:cs="微软雅黑"/>
                        <w:bCs/>
                        <w:color w:val="000000"/>
                        <w:szCs w:val="21"/>
                      </w:rPr>
                      <w:t>赛主题与规则</w:t>
                    </w:r>
                  </w:p>
                  <w:p w14:paraId="52143902">
                    <w:pPr>
                      <w:pStyle w:val="9"/>
                      <w:shd w:val="clear" w:color="auto" w:fill="FFFFFF"/>
                      <w:spacing w:beforeAutospacing="0" w:afterAutospacing="0" w:line="435" w:lineRule="atLeast"/>
                      <w:jc w:val="both"/>
                      <w:rPr>
                        <w:rFonts w:ascii="Times New Roman" w:hAnsi="Times New Roman" w:cs="Times New Roman"/>
                        <w:b/>
                        <w:bCs/>
                        <w:color w:val="000000"/>
                        <w:sz w:val="21"/>
                        <w:szCs w:val="21"/>
                        <w:shd w:val="clear" w:color="auto" w:fill="FFFFFF"/>
                      </w:rPr>
                    </w:pPr>
                  </w:p>
                  <w:p w14:paraId="6CDBD232">
                    <w:pPr>
                      <w:rPr>
                        <w:color w:val="000000"/>
                      </w:rPr>
                    </w:pP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k5ZDY5MzhlMDNjNjk5OWM5NWYzYjk5MjYyNmVmMzIifQ=="/>
  </w:docVars>
  <w:rsids>
    <w:rsidRoot w:val="45E85E79"/>
    <w:rsid w:val="00004C7E"/>
    <w:rsid w:val="000068BD"/>
    <w:rsid w:val="00010DA0"/>
    <w:rsid w:val="0001328E"/>
    <w:rsid w:val="000136C3"/>
    <w:rsid w:val="00013E6C"/>
    <w:rsid w:val="00014E4D"/>
    <w:rsid w:val="00020179"/>
    <w:rsid w:val="0002177A"/>
    <w:rsid w:val="000227D3"/>
    <w:rsid w:val="0003025A"/>
    <w:rsid w:val="00032762"/>
    <w:rsid w:val="00035223"/>
    <w:rsid w:val="00040D2E"/>
    <w:rsid w:val="00040F3D"/>
    <w:rsid w:val="000417C2"/>
    <w:rsid w:val="00042A6C"/>
    <w:rsid w:val="000505A3"/>
    <w:rsid w:val="0005728A"/>
    <w:rsid w:val="00062F05"/>
    <w:rsid w:val="0006626F"/>
    <w:rsid w:val="00066708"/>
    <w:rsid w:val="000726C8"/>
    <w:rsid w:val="00073537"/>
    <w:rsid w:val="00074E1D"/>
    <w:rsid w:val="0008171D"/>
    <w:rsid w:val="00082A32"/>
    <w:rsid w:val="0008450B"/>
    <w:rsid w:val="000949FC"/>
    <w:rsid w:val="00095939"/>
    <w:rsid w:val="00097617"/>
    <w:rsid w:val="00097BBE"/>
    <w:rsid w:val="000A0D80"/>
    <w:rsid w:val="000A1EAF"/>
    <w:rsid w:val="000B1D14"/>
    <w:rsid w:val="000B434C"/>
    <w:rsid w:val="000C19EF"/>
    <w:rsid w:val="000C370B"/>
    <w:rsid w:val="000C5530"/>
    <w:rsid w:val="000C6C2B"/>
    <w:rsid w:val="000D1044"/>
    <w:rsid w:val="000D12B2"/>
    <w:rsid w:val="000D2C1F"/>
    <w:rsid w:val="000D5E67"/>
    <w:rsid w:val="000D603B"/>
    <w:rsid w:val="000E1695"/>
    <w:rsid w:val="000E4EED"/>
    <w:rsid w:val="000F1329"/>
    <w:rsid w:val="000F1999"/>
    <w:rsid w:val="000F28E7"/>
    <w:rsid w:val="000F3276"/>
    <w:rsid w:val="00104ABC"/>
    <w:rsid w:val="00112A63"/>
    <w:rsid w:val="00120DC8"/>
    <w:rsid w:val="00123BF4"/>
    <w:rsid w:val="00123CA7"/>
    <w:rsid w:val="00130EE2"/>
    <w:rsid w:val="00140AF6"/>
    <w:rsid w:val="00143AEF"/>
    <w:rsid w:val="00147BEA"/>
    <w:rsid w:val="001572A4"/>
    <w:rsid w:val="00160394"/>
    <w:rsid w:val="00165F2D"/>
    <w:rsid w:val="00167126"/>
    <w:rsid w:val="00170591"/>
    <w:rsid w:val="00174630"/>
    <w:rsid w:val="001804BC"/>
    <w:rsid w:val="001855B6"/>
    <w:rsid w:val="001B0863"/>
    <w:rsid w:val="001B30FE"/>
    <w:rsid w:val="001B3884"/>
    <w:rsid w:val="001B7785"/>
    <w:rsid w:val="001C1E94"/>
    <w:rsid w:val="001C3C1A"/>
    <w:rsid w:val="001C701D"/>
    <w:rsid w:val="001D36B5"/>
    <w:rsid w:val="001E1A2C"/>
    <w:rsid w:val="001E422D"/>
    <w:rsid w:val="001E502F"/>
    <w:rsid w:val="001F2C6B"/>
    <w:rsid w:val="002023DB"/>
    <w:rsid w:val="00212E8A"/>
    <w:rsid w:val="00216180"/>
    <w:rsid w:val="0022214F"/>
    <w:rsid w:val="00223299"/>
    <w:rsid w:val="00251413"/>
    <w:rsid w:val="00255BFE"/>
    <w:rsid w:val="0025605F"/>
    <w:rsid w:val="0025719A"/>
    <w:rsid w:val="002717A2"/>
    <w:rsid w:val="00272E86"/>
    <w:rsid w:val="00273004"/>
    <w:rsid w:val="00275861"/>
    <w:rsid w:val="00277FF0"/>
    <w:rsid w:val="002864F4"/>
    <w:rsid w:val="00287648"/>
    <w:rsid w:val="00292776"/>
    <w:rsid w:val="00293086"/>
    <w:rsid w:val="00294C45"/>
    <w:rsid w:val="002963F5"/>
    <w:rsid w:val="002A39A0"/>
    <w:rsid w:val="002A4AFB"/>
    <w:rsid w:val="002A5160"/>
    <w:rsid w:val="002A6BD5"/>
    <w:rsid w:val="002A7148"/>
    <w:rsid w:val="002B34E1"/>
    <w:rsid w:val="002C02FB"/>
    <w:rsid w:val="002C1184"/>
    <w:rsid w:val="002D1773"/>
    <w:rsid w:val="002D60AE"/>
    <w:rsid w:val="002E0898"/>
    <w:rsid w:val="002E12D8"/>
    <w:rsid w:val="002E68C9"/>
    <w:rsid w:val="002E7E06"/>
    <w:rsid w:val="00300381"/>
    <w:rsid w:val="00304BD2"/>
    <w:rsid w:val="00314F0A"/>
    <w:rsid w:val="0032346E"/>
    <w:rsid w:val="00324FD6"/>
    <w:rsid w:val="003258EC"/>
    <w:rsid w:val="003269A3"/>
    <w:rsid w:val="00326EA6"/>
    <w:rsid w:val="0032725A"/>
    <w:rsid w:val="00336D35"/>
    <w:rsid w:val="0035001E"/>
    <w:rsid w:val="00355476"/>
    <w:rsid w:val="00356233"/>
    <w:rsid w:val="003562F8"/>
    <w:rsid w:val="00361A3A"/>
    <w:rsid w:val="00365F26"/>
    <w:rsid w:val="00366266"/>
    <w:rsid w:val="003673A6"/>
    <w:rsid w:val="00367E3C"/>
    <w:rsid w:val="0037362D"/>
    <w:rsid w:val="00374837"/>
    <w:rsid w:val="00376E1E"/>
    <w:rsid w:val="00377E4D"/>
    <w:rsid w:val="00381647"/>
    <w:rsid w:val="003855BC"/>
    <w:rsid w:val="00391A71"/>
    <w:rsid w:val="0039216A"/>
    <w:rsid w:val="003A6A68"/>
    <w:rsid w:val="003B64E8"/>
    <w:rsid w:val="003B749C"/>
    <w:rsid w:val="003B7EB6"/>
    <w:rsid w:val="003D1B11"/>
    <w:rsid w:val="003D2017"/>
    <w:rsid w:val="003D5D57"/>
    <w:rsid w:val="003D6EA8"/>
    <w:rsid w:val="003E30B1"/>
    <w:rsid w:val="003E3712"/>
    <w:rsid w:val="003F61C9"/>
    <w:rsid w:val="00403D4C"/>
    <w:rsid w:val="00412DBB"/>
    <w:rsid w:val="00414EB2"/>
    <w:rsid w:val="00414EB8"/>
    <w:rsid w:val="00415F7A"/>
    <w:rsid w:val="004204C0"/>
    <w:rsid w:val="004213FC"/>
    <w:rsid w:val="0042500E"/>
    <w:rsid w:val="00425489"/>
    <w:rsid w:val="004305E2"/>
    <w:rsid w:val="00436774"/>
    <w:rsid w:val="0043777A"/>
    <w:rsid w:val="00447909"/>
    <w:rsid w:val="00453C44"/>
    <w:rsid w:val="00466BAA"/>
    <w:rsid w:val="004679AA"/>
    <w:rsid w:val="00470864"/>
    <w:rsid w:val="00472995"/>
    <w:rsid w:val="004819E8"/>
    <w:rsid w:val="00496AEC"/>
    <w:rsid w:val="004A1086"/>
    <w:rsid w:val="004A3944"/>
    <w:rsid w:val="004A6A52"/>
    <w:rsid w:val="004B1118"/>
    <w:rsid w:val="004B2E6C"/>
    <w:rsid w:val="004B3C00"/>
    <w:rsid w:val="004B7E64"/>
    <w:rsid w:val="004C2AED"/>
    <w:rsid w:val="004C4B0B"/>
    <w:rsid w:val="004C4E16"/>
    <w:rsid w:val="004C5153"/>
    <w:rsid w:val="004D150B"/>
    <w:rsid w:val="004D7C1D"/>
    <w:rsid w:val="004E0DFB"/>
    <w:rsid w:val="004E6DDC"/>
    <w:rsid w:val="004F11D6"/>
    <w:rsid w:val="004F2330"/>
    <w:rsid w:val="004F3EA5"/>
    <w:rsid w:val="004F4357"/>
    <w:rsid w:val="00506482"/>
    <w:rsid w:val="00513F6B"/>
    <w:rsid w:val="005141E7"/>
    <w:rsid w:val="00517A89"/>
    <w:rsid w:val="00527945"/>
    <w:rsid w:val="005334D6"/>
    <w:rsid w:val="0053600C"/>
    <w:rsid w:val="0053631A"/>
    <w:rsid w:val="00540853"/>
    <w:rsid w:val="00540FDF"/>
    <w:rsid w:val="00546ACE"/>
    <w:rsid w:val="00547617"/>
    <w:rsid w:val="00550501"/>
    <w:rsid w:val="00552FF7"/>
    <w:rsid w:val="0055353B"/>
    <w:rsid w:val="00562C9B"/>
    <w:rsid w:val="00570686"/>
    <w:rsid w:val="00585C14"/>
    <w:rsid w:val="00586135"/>
    <w:rsid w:val="00586551"/>
    <w:rsid w:val="005874D3"/>
    <w:rsid w:val="0059036D"/>
    <w:rsid w:val="00590F71"/>
    <w:rsid w:val="00595ED5"/>
    <w:rsid w:val="005A327C"/>
    <w:rsid w:val="005B3171"/>
    <w:rsid w:val="005B7192"/>
    <w:rsid w:val="005C235F"/>
    <w:rsid w:val="005C5B10"/>
    <w:rsid w:val="005C61BF"/>
    <w:rsid w:val="005D1571"/>
    <w:rsid w:val="005D2566"/>
    <w:rsid w:val="005D28BC"/>
    <w:rsid w:val="005D6155"/>
    <w:rsid w:val="005D65AD"/>
    <w:rsid w:val="005D7A83"/>
    <w:rsid w:val="005E0ED6"/>
    <w:rsid w:val="005F2485"/>
    <w:rsid w:val="005F4C83"/>
    <w:rsid w:val="005F7E30"/>
    <w:rsid w:val="00600608"/>
    <w:rsid w:val="00601FEA"/>
    <w:rsid w:val="006072BD"/>
    <w:rsid w:val="00612084"/>
    <w:rsid w:val="0061228B"/>
    <w:rsid w:val="0062053C"/>
    <w:rsid w:val="006321BD"/>
    <w:rsid w:val="006343DE"/>
    <w:rsid w:val="00646C58"/>
    <w:rsid w:val="0065012C"/>
    <w:rsid w:val="006532A3"/>
    <w:rsid w:val="006567CE"/>
    <w:rsid w:val="0066147D"/>
    <w:rsid w:val="0066540F"/>
    <w:rsid w:val="00665696"/>
    <w:rsid w:val="00665A05"/>
    <w:rsid w:val="00670C34"/>
    <w:rsid w:val="0067654C"/>
    <w:rsid w:val="006775C3"/>
    <w:rsid w:val="00682524"/>
    <w:rsid w:val="00683FB0"/>
    <w:rsid w:val="00687CD7"/>
    <w:rsid w:val="00693666"/>
    <w:rsid w:val="006952F4"/>
    <w:rsid w:val="006A1716"/>
    <w:rsid w:val="006B073B"/>
    <w:rsid w:val="006B4763"/>
    <w:rsid w:val="006B542F"/>
    <w:rsid w:val="006B625C"/>
    <w:rsid w:val="006C0EC2"/>
    <w:rsid w:val="006C0FB2"/>
    <w:rsid w:val="006C18D5"/>
    <w:rsid w:val="006D05FE"/>
    <w:rsid w:val="006D73F1"/>
    <w:rsid w:val="006E3116"/>
    <w:rsid w:val="006E358E"/>
    <w:rsid w:val="006F5185"/>
    <w:rsid w:val="006F5735"/>
    <w:rsid w:val="007111A6"/>
    <w:rsid w:val="0071173A"/>
    <w:rsid w:val="00712883"/>
    <w:rsid w:val="00723887"/>
    <w:rsid w:val="007238EE"/>
    <w:rsid w:val="007256DF"/>
    <w:rsid w:val="007257C0"/>
    <w:rsid w:val="00726C57"/>
    <w:rsid w:val="00731D8B"/>
    <w:rsid w:val="00736574"/>
    <w:rsid w:val="007522C2"/>
    <w:rsid w:val="00760565"/>
    <w:rsid w:val="00762CEC"/>
    <w:rsid w:val="007632A2"/>
    <w:rsid w:val="00763442"/>
    <w:rsid w:val="007646D7"/>
    <w:rsid w:val="00772A5C"/>
    <w:rsid w:val="00774337"/>
    <w:rsid w:val="00775024"/>
    <w:rsid w:val="00775A2E"/>
    <w:rsid w:val="00784DB0"/>
    <w:rsid w:val="007A0911"/>
    <w:rsid w:val="007A178C"/>
    <w:rsid w:val="007A6DCD"/>
    <w:rsid w:val="007B250D"/>
    <w:rsid w:val="007B7685"/>
    <w:rsid w:val="007B7EAB"/>
    <w:rsid w:val="007C0072"/>
    <w:rsid w:val="007C257C"/>
    <w:rsid w:val="007C2D7B"/>
    <w:rsid w:val="007D4362"/>
    <w:rsid w:val="007D64FF"/>
    <w:rsid w:val="007E146E"/>
    <w:rsid w:val="007E33A8"/>
    <w:rsid w:val="007F0AD6"/>
    <w:rsid w:val="007F2516"/>
    <w:rsid w:val="007F4110"/>
    <w:rsid w:val="008007BE"/>
    <w:rsid w:val="0081165F"/>
    <w:rsid w:val="008118E7"/>
    <w:rsid w:val="00811FA2"/>
    <w:rsid w:val="00812FDB"/>
    <w:rsid w:val="008224FF"/>
    <w:rsid w:val="008238CA"/>
    <w:rsid w:val="008271FC"/>
    <w:rsid w:val="00832C22"/>
    <w:rsid w:val="00833289"/>
    <w:rsid w:val="00840AED"/>
    <w:rsid w:val="008437D7"/>
    <w:rsid w:val="00845190"/>
    <w:rsid w:val="00850F58"/>
    <w:rsid w:val="008527F3"/>
    <w:rsid w:val="008536E9"/>
    <w:rsid w:val="008540E7"/>
    <w:rsid w:val="00854524"/>
    <w:rsid w:val="008667D3"/>
    <w:rsid w:val="00875C21"/>
    <w:rsid w:val="008767F6"/>
    <w:rsid w:val="00880C6F"/>
    <w:rsid w:val="00881440"/>
    <w:rsid w:val="00887228"/>
    <w:rsid w:val="008900C3"/>
    <w:rsid w:val="0089071C"/>
    <w:rsid w:val="00896A40"/>
    <w:rsid w:val="008A1E8A"/>
    <w:rsid w:val="008A6040"/>
    <w:rsid w:val="008B01F7"/>
    <w:rsid w:val="008C2153"/>
    <w:rsid w:val="008C5882"/>
    <w:rsid w:val="008C653E"/>
    <w:rsid w:val="008C6CA9"/>
    <w:rsid w:val="008D138F"/>
    <w:rsid w:val="008D2DE2"/>
    <w:rsid w:val="008D7597"/>
    <w:rsid w:val="008F124A"/>
    <w:rsid w:val="008F1D42"/>
    <w:rsid w:val="008F2059"/>
    <w:rsid w:val="008F6098"/>
    <w:rsid w:val="008F63C1"/>
    <w:rsid w:val="008F6EEA"/>
    <w:rsid w:val="009002DD"/>
    <w:rsid w:val="00902A35"/>
    <w:rsid w:val="00905D76"/>
    <w:rsid w:val="00905E84"/>
    <w:rsid w:val="009064D3"/>
    <w:rsid w:val="0091045B"/>
    <w:rsid w:val="00912A81"/>
    <w:rsid w:val="00914C8A"/>
    <w:rsid w:val="00917DA6"/>
    <w:rsid w:val="009220EA"/>
    <w:rsid w:val="00923100"/>
    <w:rsid w:val="0092443D"/>
    <w:rsid w:val="0093064E"/>
    <w:rsid w:val="00930EFB"/>
    <w:rsid w:val="00931433"/>
    <w:rsid w:val="009338F9"/>
    <w:rsid w:val="00953F28"/>
    <w:rsid w:val="009547E5"/>
    <w:rsid w:val="00955C74"/>
    <w:rsid w:val="00955FA9"/>
    <w:rsid w:val="009577B4"/>
    <w:rsid w:val="00960887"/>
    <w:rsid w:val="00962260"/>
    <w:rsid w:val="00964CFC"/>
    <w:rsid w:val="009660EC"/>
    <w:rsid w:val="0097300F"/>
    <w:rsid w:val="00973F86"/>
    <w:rsid w:val="00975E72"/>
    <w:rsid w:val="009771B6"/>
    <w:rsid w:val="00981E77"/>
    <w:rsid w:val="00983F9D"/>
    <w:rsid w:val="00992239"/>
    <w:rsid w:val="009975B5"/>
    <w:rsid w:val="009B13B7"/>
    <w:rsid w:val="009B510C"/>
    <w:rsid w:val="009B592E"/>
    <w:rsid w:val="009C146C"/>
    <w:rsid w:val="009C68F9"/>
    <w:rsid w:val="009C744B"/>
    <w:rsid w:val="009D0D47"/>
    <w:rsid w:val="009D2246"/>
    <w:rsid w:val="009D316D"/>
    <w:rsid w:val="009D6742"/>
    <w:rsid w:val="009D6810"/>
    <w:rsid w:val="009D6E7D"/>
    <w:rsid w:val="009D734C"/>
    <w:rsid w:val="009D7AF0"/>
    <w:rsid w:val="009E14D2"/>
    <w:rsid w:val="009E1B81"/>
    <w:rsid w:val="009F2484"/>
    <w:rsid w:val="009F5868"/>
    <w:rsid w:val="00A06456"/>
    <w:rsid w:val="00A07CB1"/>
    <w:rsid w:val="00A11E1B"/>
    <w:rsid w:val="00A14771"/>
    <w:rsid w:val="00A20904"/>
    <w:rsid w:val="00A27158"/>
    <w:rsid w:val="00A3174B"/>
    <w:rsid w:val="00A31C68"/>
    <w:rsid w:val="00A32249"/>
    <w:rsid w:val="00A32E70"/>
    <w:rsid w:val="00A36993"/>
    <w:rsid w:val="00A37C47"/>
    <w:rsid w:val="00A425DD"/>
    <w:rsid w:val="00A47663"/>
    <w:rsid w:val="00A520BA"/>
    <w:rsid w:val="00A52C9E"/>
    <w:rsid w:val="00A57940"/>
    <w:rsid w:val="00A66ABB"/>
    <w:rsid w:val="00A70651"/>
    <w:rsid w:val="00A710C4"/>
    <w:rsid w:val="00A8359C"/>
    <w:rsid w:val="00A9198B"/>
    <w:rsid w:val="00A9525C"/>
    <w:rsid w:val="00AA11F7"/>
    <w:rsid w:val="00AA3A4E"/>
    <w:rsid w:val="00AA6BDD"/>
    <w:rsid w:val="00AB2EA6"/>
    <w:rsid w:val="00AB30C5"/>
    <w:rsid w:val="00AB79C8"/>
    <w:rsid w:val="00AC208E"/>
    <w:rsid w:val="00AD5F37"/>
    <w:rsid w:val="00AE58BB"/>
    <w:rsid w:val="00AF2598"/>
    <w:rsid w:val="00AF291F"/>
    <w:rsid w:val="00AF66BD"/>
    <w:rsid w:val="00AF6B7C"/>
    <w:rsid w:val="00AF737F"/>
    <w:rsid w:val="00B004EF"/>
    <w:rsid w:val="00B022B0"/>
    <w:rsid w:val="00B05263"/>
    <w:rsid w:val="00B143FE"/>
    <w:rsid w:val="00B14424"/>
    <w:rsid w:val="00B16C53"/>
    <w:rsid w:val="00B20602"/>
    <w:rsid w:val="00B2111E"/>
    <w:rsid w:val="00B27667"/>
    <w:rsid w:val="00B43508"/>
    <w:rsid w:val="00B43EBC"/>
    <w:rsid w:val="00B452EB"/>
    <w:rsid w:val="00B518F7"/>
    <w:rsid w:val="00B51E70"/>
    <w:rsid w:val="00B60167"/>
    <w:rsid w:val="00B62F85"/>
    <w:rsid w:val="00B644E7"/>
    <w:rsid w:val="00B64FEE"/>
    <w:rsid w:val="00B6615A"/>
    <w:rsid w:val="00B70827"/>
    <w:rsid w:val="00B70C2C"/>
    <w:rsid w:val="00B75475"/>
    <w:rsid w:val="00B81878"/>
    <w:rsid w:val="00B82FCE"/>
    <w:rsid w:val="00B86F76"/>
    <w:rsid w:val="00B90483"/>
    <w:rsid w:val="00B9633E"/>
    <w:rsid w:val="00B965C5"/>
    <w:rsid w:val="00BA61C5"/>
    <w:rsid w:val="00BA6300"/>
    <w:rsid w:val="00BA70F4"/>
    <w:rsid w:val="00BB2EB6"/>
    <w:rsid w:val="00BB4570"/>
    <w:rsid w:val="00BB5DA9"/>
    <w:rsid w:val="00BC09F9"/>
    <w:rsid w:val="00BE059C"/>
    <w:rsid w:val="00BE10AE"/>
    <w:rsid w:val="00BE329D"/>
    <w:rsid w:val="00BE338E"/>
    <w:rsid w:val="00BF0481"/>
    <w:rsid w:val="00BF1CF2"/>
    <w:rsid w:val="00BF2167"/>
    <w:rsid w:val="00BF26D0"/>
    <w:rsid w:val="00BF3007"/>
    <w:rsid w:val="00BF4DF7"/>
    <w:rsid w:val="00C0666E"/>
    <w:rsid w:val="00C17A0F"/>
    <w:rsid w:val="00C23408"/>
    <w:rsid w:val="00C24917"/>
    <w:rsid w:val="00C27FA4"/>
    <w:rsid w:val="00C3389B"/>
    <w:rsid w:val="00C33AC3"/>
    <w:rsid w:val="00C357D1"/>
    <w:rsid w:val="00C41DCB"/>
    <w:rsid w:val="00C46C8E"/>
    <w:rsid w:val="00C472A0"/>
    <w:rsid w:val="00C516D1"/>
    <w:rsid w:val="00C670FD"/>
    <w:rsid w:val="00C74107"/>
    <w:rsid w:val="00C80795"/>
    <w:rsid w:val="00C810A4"/>
    <w:rsid w:val="00CA5E1D"/>
    <w:rsid w:val="00CA79B1"/>
    <w:rsid w:val="00CB2318"/>
    <w:rsid w:val="00CB3C44"/>
    <w:rsid w:val="00CC5FE2"/>
    <w:rsid w:val="00CE42D7"/>
    <w:rsid w:val="00CE5F3B"/>
    <w:rsid w:val="00CE769E"/>
    <w:rsid w:val="00CE7824"/>
    <w:rsid w:val="00CF172F"/>
    <w:rsid w:val="00CF4B28"/>
    <w:rsid w:val="00CF79E5"/>
    <w:rsid w:val="00D03DE8"/>
    <w:rsid w:val="00D042BF"/>
    <w:rsid w:val="00D04A45"/>
    <w:rsid w:val="00D07E4A"/>
    <w:rsid w:val="00D1350A"/>
    <w:rsid w:val="00D14E9E"/>
    <w:rsid w:val="00D151B7"/>
    <w:rsid w:val="00D16CD3"/>
    <w:rsid w:val="00D35CA7"/>
    <w:rsid w:val="00D468C3"/>
    <w:rsid w:val="00D47994"/>
    <w:rsid w:val="00D564EC"/>
    <w:rsid w:val="00D57CCA"/>
    <w:rsid w:val="00D72598"/>
    <w:rsid w:val="00D80686"/>
    <w:rsid w:val="00D83AD8"/>
    <w:rsid w:val="00D86ECC"/>
    <w:rsid w:val="00D9489C"/>
    <w:rsid w:val="00D9595C"/>
    <w:rsid w:val="00D967C0"/>
    <w:rsid w:val="00DA04A5"/>
    <w:rsid w:val="00DA15A2"/>
    <w:rsid w:val="00DB32FD"/>
    <w:rsid w:val="00DB7BD9"/>
    <w:rsid w:val="00DC6BA2"/>
    <w:rsid w:val="00DD0C69"/>
    <w:rsid w:val="00DD1785"/>
    <w:rsid w:val="00DF17BE"/>
    <w:rsid w:val="00DF2C07"/>
    <w:rsid w:val="00DF4E35"/>
    <w:rsid w:val="00E00F6C"/>
    <w:rsid w:val="00E0350B"/>
    <w:rsid w:val="00E10D02"/>
    <w:rsid w:val="00E178A4"/>
    <w:rsid w:val="00E2079C"/>
    <w:rsid w:val="00E2081D"/>
    <w:rsid w:val="00E210AD"/>
    <w:rsid w:val="00E229DB"/>
    <w:rsid w:val="00E27681"/>
    <w:rsid w:val="00E30AC8"/>
    <w:rsid w:val="00E30DC9"/>
    <w:rsid w:val="00E319DC"/>
    <w:rsid w:val="00E349E9"/>
    <w:rsid w:val="00E35C98"/>
    <w:rsid w:val="00E37B80"/>
    <w:rsid w:val="00E440CB"/>
    <w:rsid w:val="00E516A7"/>
    <w:rsid w:val="00E53144"/>
    <w:rsid w:val="00E54060"/>
    <w:rsid w:val="00E8419F"/>
    <w:rsid w:val="00E86C63"/>
    <w:rsid w:val="00E93D2E"/>
    <w:rsid w:val="00EA166D"/>
    <w:rsid w:val="00EA41FE"/>
    <w:rsid w:val="00EA46E6"/>
    <w:rsid w:val="00EA7497"/>
    <w:rsid w:val="00EA7EF9"/>
    <w:rsid w:val="00EB2CD8"/>
    <w:rsid w:val="00EB4053"/>
    <w:rsid w:val="00EC2B29"/>
    <w:rsid w:val="00EC52D6"/>
    <w:rsid w:val="00EC5489"/>
    <w:rsid w:val="00ED045F"/>
    <w:rsid w:val="00EE04D7"/>
    <w:rsid w:val="00EE226B"/>
    <w:rsid w:val="00EE3037"/>
    <w:rsid w:val="00EE6B0D"/>
    <w:rsid w:val="00EF00C2"/>
    <w:rsid w:val="00F01B5E"/>
    <w:rsid w:val="00F03545"/>
    <w:rsid w:val="00F04E46"/>
    <w:rsid w:val="00F05827"/>
    <w:rsid w:val="00F07D87"/>
    <w:rsid w:val="00F12DA7"/>
    <w:rsid w:val="00F218A7"/>
    <w:rsid w:val="00F325D2"/>
    <w:rsid w:val="00F33E3C"/>
    <w:rsid w:val="00F40B30"/>
    <w:rsid w:val="00F54E50"/>
    <w:rsid w:val="00F632AB"/>
    <w:rsid w:val="00F648AC"/>
    <w:rsid w:val="00F67E0B"/>
    <w:rsid w:val="00F7164C"/>
    <w:rsid w:val="00F84B14"/>
    <w:rsid w:val="00F9056A"/>
    <w:rsid w:val="00F90BAA"/>
    <w:rsid w:val="00F9262A"/>
    <w:rsid w:val="00F94486"/>
    <w:rsid w:val="00FA2D3D"/>
    <w:rsid w:val="00FA31CB"/>
    <w:rsid w:val="00FB102C"/>
    <w:rsid w:val="00FB193D"/>
    <w:rsid w:val="00FB4A8A"/>
    <w:rsid w:val="00FB788B"/>
    <w:rsid w:val="00FC67E5"/>
    <w:rsid w:val="00FC7AE1"/>
    <w:rsid w:val="00FD7067"/>
    <w:rsid w:val="00FD7FC6"/>
    <w:rsid w:val="00FE7D95"/>
    <w:rsid w:val="00FF15B0"/>
    <w:rsid w:val="00FF4EA2"/>
    <w:rsid w:val="00FF6DCE"/>
    <w:rsid w:val="010F1A11"/>
    <w:rsid w:val="01147AB6"/>
    <w:rsid w:val="012D2761"/>
    <w:rsid w:val="014D3A78"/>
    <w:rsid w:val="015C2409"/>
    <w:rsid w:val="016933E5"/>
    <w:rsid w:val="017165B7"/>
    <w:rsid w:val="018362EB"/>
    <w:rsid w:val="02847EB2"/>
    <w:rsid w:val="02DB4C84"/>
    <w:rsid w:val="02EB614B"/>
    <w:rsid w:val="02EC6401"/>
    <w:rsid w:val="030B1CA0"/>
    <w:rsid w:val="031F7727"/>
    <w:rsid w:val="033E45F5"/>
    <w:rsid w:val="03F17797"/>
    <w:rsid w:val="045B58B0"/>
    <w:rsid w:val="046C427B"/>
    <w:rsid w:val="0566204B"/>
    <w:rsid w:val="056A783B"/>
    <w:rsid w:val="05772BCE"/>
    <w:rsid w:val="05A71236"/>
    <w:rsid w:val="06222576"/>
    <w:rsid w:val="064F27B2"/>
    <w:rsid w:val="065C2DF5"/>
    <w:rsid w:val="06682864"/>
    <w:rsid w:val="06821AC0"/>
    <w:rsid w:val="06A64CA9"/>
    <w:rsid w:val="06B148BC"/>
    <w:rsid w:val="06C903C5"/>
    <w:rsid w:val="06F9090C"/>
    <w:rsid w:val="075F448A"/>
    <w:rsid w:val="0770564A"/>
    <w:rsid w:val="08130C16"/>
    <w:rsid w:val="08504705"/>
    <w:rsid w:val="085F2B67"/>
    <w:rsid w:val="08A84484"/>
    <w:rsid w:val="090C628D"/>
    <w:rsid w:val="09562638"/>
    <w:rsid w:val="09FF7EF6"/>
    <w:rsid w:val="0AE25F75"/>
    <w:rsid w:val="0C134AF8"/>
    <w:rsid w:val="0CA277AC"/>
    <w:rsid w:val="0D0C2367"/>
    <w:rsid w:val="0D1A1406"/>
    <w:rsid w:val="0D22577D"/>
    <w:rsid w:val="0DE51A91"/>
    <w:rsid w:val="0E3B1B50"/>
    <w:rsid w:val="0E5E312D"/>
    <w:rsid w:val="0E8D0E6C"/>
    <w:rsid w:val="0EFB2096"/>
    <w:rsid w:val="0F6C59F3"/>
    <w:rsid w:val="0F7A51F2"/>
    <w:rsid w:val="103D1671"/>
    <w:rsid w:val="1053788A"/>
    <w:rsid w:val="10A97D7C"/>
    <w:rsid w:val="10D11D09"/>
    <w:rsid w:val="10DA1AB3"/>
    <w:rsid w:val="129B4170"/>
    <w:rsid w:val="13827A94"/>
    <w:rsid w:val="139562C4"/>
    <w:rsid w:val="13E1173A"/>
    <w:rsid w:val="140E3EA7"/>
    <w:rsid w:val="14222320"/>
    <w:rsid w:val="14397409"/>
    <w:rsid w:val="14574F63"/>
    <w:rsid w:val="14B63F33"/>
    <w:rsid w:val="150C745E"/>
    <w:rsid w:val="15453639"/>
    <w:rsid w:val="15513945"/>
    <w:rsid w:val="1585195F"/>
    <w:rsid w:val="15E8722E"/>
    <w:rsid w:val="161805BC"/>
    <w:rsid w:val="16923EC2"/>
    <w:rsid w:val="16941F2F"/>
    <w:rsid w:val="16A565AC"/>
    <w:rsid w:val="176534E6"/>
    <w:rsid w:val="17833CFF"/>
    <w:rsid w:val="17890690"/>
    <w:rsid w:val="18235B02"/>
    <w:rsid w:val="18291D43"/>
    <w:rsid w:val="1858263D"/>
    <w:rsid w:val="18606503"/>
    <w:rsid w:val="186B608C"/>
    <w:rsid w:val="187A2881"/>
    <w:rsid w:val="18821173"/>
    <w:rsid w:val="18D77FD9"/>
    <w:rsid w:val="19604A7F"/>
    <w:rsid w:val="197D2983"/>
    <w:rsid w:val="19AD4769"/>
    <w:rsid w:val="19D6408D"/>
    <w:rsid w:val="1A4D151F"/>
    <w:rsid w:val="1B59278A"/>
    <w:rsid w:val="1B5E4545"/>
    <w:rsid w:val="1B6B042F"/>
    <w:rsid w:val="1BDB7217"/>
    <w:rsid w:val="1C10648B"/>
    <w:rsid w:val="1CC53589"/>
    <w:rsid w:val="1DE34466"/>
    <w:rsid w:val="1E1D686F"/>
    <w:rsid w:val="1E966A89"/>
    <w:rsid w:val="1EDB2F10"/>
    <w:rsid w:val="1F164571"/>
    <w:rsid w:val="1F4671E8"/>
    <w:rsid w:val="1F6479BE"/>
    <w:rsid w:val="1FA30E35"/>
    <w:rsid w:val="200C3C23"/>
    <w:rsid w:val="207C71BC"/>
    <w:rsid w:val="20821483"/>
    <w:rsid w:val="20E127F3"/>
    <w:rsid w:val="21491774"/>
    <w:rsid w:val="21E1189F"/>
    <w:rsid w:val="21E36580"/>
    <w:rsid w:val="23EB03FB"/>
    <w:rsid w:val="23F41B6A"/>
    <w:rsid w:val="24BF309E"/>
    <w:rsid w:val="25024DBC"/>
    <w:rsid w:val="264462A5"/>
    <w:rsid w:val="26664570"/>
    <w:rsid w:val="267E2AD0"/>
    <w:rsid w:val="268D7E5D"/>
    <w:rsid w:val="26A9162E"/>
    <w:rsid w:val="26CA0CD0"/>
    <w:rsid w:val="273B3B06"/>
    <w:rsid w:val="277F547A"/>
    <w:rsid w:val="27CE5018"/>
    <w:rsid w:val="282D1EBF"/>
    <w:rsid w:val="29871CCD"/>
    <w:rsid w:val="298D59EA"/>
    <w:rsid w:val="2990307D"/>
    <w:rsid w:val="29A6393D"/>
    <w:rsid w:val="2A49209E"/>
    <w:rsid w:val="2B1C0D2F"/>
    <w:rsid w:val="2B273317"/>
    <w:rsid w:val="2B3B6AFD"/>
    <w:rsid w:val="2B5E5608"/>
    <w:rsid w:val="2B941C42"/>
    <w:rsid w:val="2CAC1425"/>
    <w:rsid w:val="2D950AA1"/>
    <w:rsid w:val="2E2C61EC"/>
    <w:rsid w:val="2E4F3A98"/>
    <w:rsid w:val="2E606612"/>
    <w:rsid w:val="2EA14F7A"/>
    <w:rsid w:val="2F592EBC"/>
    <w:rsid w:val="2FCA6CE5"/>
    <w:rsid w:val="2FF75B92"/>
    <w:rsid w:val="303028D1"/>
    <w:rsid w:val="303050ED"/>
    <w:rsid w:val="303F4D99"/>
    <w:rsid w:val="30482811"/>
    <w:rsid w:val="3072061E"/>
    <w:rsid w:val="30937A49"/>
    <w:rsid w:val="30C3540B"/>
    <w:rsid w:val="30D46D44"/>
    <w:rsid w:val="314D210E"/>
    <w:rsid w:val="32504C64"/>
    <w:rsid w:val="32A340DD"/>
    <w:rsid w:val="330D7B56"/>
    <w:rsid w:val="33B87D42"/>
    <w:rsid w:val="33CD28C5"/>
    <w:rsid w:val="34837574"/>
    <w:rsid w:val="34CC3A05"/>
    <w:rsid w:val="355202C0"/>
    <w:rsid w:val="35C34356"/>
    <w:rsid w:val="35E61C5F"/>
    <w:rsid w:val="360E4A31"/>
    <w:rsid w:val="369720B3"/>
    <w:rsid w:val="36AF667F"/>
    <w:rsid w:val="3732230B"/>
    <w:rsid w:val="37E63226"/>
    <w:rsid w:val="38072A9B"/>
    <w:rsid w:val="380830B1"/>
    <w:rsid w:val="3860521F"/>
    <w:rsid w:val="3863227B"/>
    <w:rsid w:val="38A03978"/>
    <w:rsid w:val="38A552E4"/>
    <w:rsid w:val="38F16A01"/>
    <w:rsid w:val="38F475DC"/>
    <w:rsid w:val="3949230F"/>
    <w:rsid w:val="398C188C"/>
    <w:rsid w:val="39F84FFB"/>
    <w:rsid w:val="3AA80595"/>
    <w:rsid w:val="3AD64BEE"/>
    <w:rsid w:val="3B02764B"/>
    <w:rsid w:val="3B094A40"/>
    <w:rsid w:val="3B1E006D"/>
    <w:rsid w:val="3B2E70B2"/>
    <w:rsid w:val="3B5878C5"/>
    <w:rsid w:val="3B5B2240"/>
    <w:rsid w:val="3B65740A"/>
    <w:rsid w:val="3BA97D09"/>
    <w:rsid w:val="3BB871B4"/>
    <w:rsid w:val="3BEF6785"/>
    <w:rsid w:val="3C7E386A"/>
    <w:rsid w:val="3CB45275"/>
    <w:rsid w:val="3D155782"/>
    <w:rsid w:val="3D3A19DE"/>
    <w:rsid w:val="3D670447"/>
    <w:rsid w:val="3DA32E36"/>
    <w:rsid w:val="3DE716D1"/>
    <w:rsid w:val="3DF921D7"/>
    <w:rsid w:val="3E8D05F2"/>
    <w:rsid w:val="3E9961CA"/>
    <w:rsid w:val="3EA432B1"/>
    <w:rsid w:val="3EF84BB5"/>
    <w:rsid w:val="3FBF4065"/>
    <w:rsid w:val="40096090"/>
    <w:rsid w:val="405B3607"/>
    <w:rsid w:val="40AF754E"/>
    <w:rsid w:val="40F406B7"/>
    <w:rsid w:val="41027A9B"/>
    <w:rsid w:val="418E3BAC"/>
    <w:rsid w:val="429656A1"/>
    <w:rsid w:val="42BC26EF"/>
    <w:rsid w:val="42F06515"/>
    <w:rsid w:val="433F24C6"/>
    <w:rsid w:val="43982CD1"/>
    <w:rsid w:val="43E128CF"/>
    <w:rsid w:val="44CE14A6"/>
    <w:rsid w:val="45633932"/>
    <w:rsid w:val="456F136B"/>
    <w:rsid w:val="45D12961"/>
    <w:rsid w:val="45D25183"/>
    <w:rsid w:val="45E77C80"/>
    <w:rsid w:val="45E85E79"/>
    <w:rsid w:val="46C45166"/>
    <w:rsid w:val="46E43469"/>
    <w:rsid w:val="46EA6BF4"/>
    <w:rsid w:val="46ED1222"/>
    <w:rsid w:val="471C09C8"/>
    <w:rsid w:val="472C3D48"/>
    <w:rsid w:val="473463FF"/>
    <w:rsid w:val="47475EFD"/>
    <w:rsid w:val="47EF4807"/>
    <w:rsid w:val="47F01E4A"/>
    <w:rsid w:val="48484738"/>
    <w:rsid w:val="48816E21"/>
    <w:rsid w:val="48C156AC"/>
    <w:rsid w:val="4A156CC0"/>
    <w:rsid w:val="4A6E2EE2"/>
    <w:rsid w:val="4A987EFF"/>
    <w:rsid w:val="4AB465C8"/>
    <w:rsid w:val="4AE22E96"/>
    <w:rsid w:val="4B7A6AB1"/>
    <w:rsid w:val="4BAD7AB9"/>
    <w:rsid w:val="4BAF6BB9"/>
    <w:rsid w:val="4DB569CB"/>
    <w:rsid w:val="4E147626"/>
    <w:rsid w:val="4F7268DD"/>
    <w:rsid w:val="4FFC486B"/>
    <w:rsid w:val="501E7C01"/>
    <w:rsid w:val="506418E8"/>
    <w:rsid w:val="50654EE0"/>
    <w:rsid w:val="50C76C0D"/>
    <w:rsid w:val="512F0FE2"/>
    <w:rsid w:val="51E869B5"/>
    <w:rsid w:val="528B18FC"/>
    <w:rsid w:val="531172D3"/>
    <w:rsid w:val="54334A74"/>
    <w:rsid w:val="5450639C"/>
    <w:rsid w:val="553F1797"/>
    <w:rsid w:val="558F6815"/>
    <w:rsid w:val="55C62471"/>
    <w:rsid w:val="569142FC"/>
    <w:rsid w:val="56CA4815"/>
    <w:rsid w:val="57776631"/>
    <w:rsid w:val="57CC28D0"/>
    <w:rsid w:val="581E0169"/>
    <w:rsid w:val="583D237F"/>
    <w:rsid w:val="586F3F21"/>
    <w:rsid w:val="592D1D2E"/>
    <w:rsid w:val="594100D5"/>
    <w:rsid w:val="59472E94"/>
    <w:rsid w:val="594F34DD"/>
    <w:rsid w:val="595D4184"/>
    <w:rsid w:val="59A350CB"/>
    <w:rsid w:val="59B63E4F"/>
    <w:rsid w:val="5A404D53"/>
    <w:rsid w:val="5AD72B70"/>
    <w:rsid w:val="5B0277D0"/>
    <w:rsid w:val="5BAE5204"/>
    <w:rsid w:val="5C6949F6"/>
    <w:rsid w:val="5C6B1339"/>
    <w:rsid w:val="5D151616"/>
    <w:rsid w:val="5D1B67DC"/>
    <w:rsid w:val="5D6309BE"/>
    <w:rsid w:val="5DAD01F1"/>
    <w:rsid w:val="5DE54AD8"/>
    <w:rsid w:val="5DFE16BB"/>
    <w:rsid w:val="5E20737E"/>
    <w:rsid w:val="5F155D0F"/>
    <w:rsid w:val="5F312869"/>
    <w:rsid w:val="5F323148"/>
    <w:rsid w:val="5FD302C1"/>
    <w:rsid w:val="607813E6"/>
    <w:rsid w:val="611E08BC"/>
    <w:rsid w:val="617C4527"/>
    <w:rsid w:val="61822663"/>
    <w:rsid w:val="619D256B"/>
    <w:rsid w:val="61E96BDB"/>
    <w:rsid w:val="62082079"/>
    <w:rsid w:val="62A534CC"/>
    <w:rsid w:val="63304B00"/>
    <w:rsid w:val="633312C4"/>
    <w:rsid w:val="637363DD"/>
    <w:rsid w:val="63E5154F"/>
    <w:rsid w:val="64195611"/>
    <w:rsid w:val="64257267"/>
    <w:rsid w:val="64475EBC"/>
    <w:rsid w:val="6453553C"/>
    <w:rsid w:val="64705620"/>
    <w:rsid w:val="64903F26"/>
    <w:rsid w:val="64CB71E8"/>
    <w:rsid w:val="64CD45D0"/>
    <w:rsid w:val="65000F8B"/>
    <w:rsid w:val="65BD707E"/>
    <w:rsid w:val="66191B40"/>
    <w:rsid w:val="664C2218"/>
    <w:rsid w:val="676D0D2F"/>
    <w:rsid w:val="684A0F36"/>
    <w:rsid w:val="69786432"/>
    <w:rsid w:val="69E25010"/>
    <w:rsid w:val="6A0A4DC8"/>
    <w:rsid w:val="6A353F19"/>
    <w:rsid w:val="6A711451"/>
    <w:rsid w:val="6ABF55FE"/>
    <w:rsid w:val="6AD54921"/>
    <w:rsid w:val="6B3D24B0"/>
    <w:rsid w:val="6CAA3AF1"/>
    <w:rsid w:val="6D0A1DF9"/>
    <w:rsid w:val="6D176B06"/>
    <w:rsid w:val="6D315536"/>
    <w:rsid w:val="6D390447"/>
    <w:rsid w:val="6D67D554"/>
    <w:rsid w:val="6D712E34"/>
    <w:rsid w:val="6DA63104"/>
    <w:rsid w:val="6DEA7FA1"/>
    <w:rsid w:val="6F0072E2"/>
    <w:rsid w:val="6F285225"/>
    <w:rsid w:val="6F775C9D"/>
    <w:rsid w:val="6FB83692"/>
    <w:rsid w:val="702D7252"/>
    <w:rsid w:val="70925990"/>
    <w:rsid w:val="70991890"/>
    <w:rsid w:val="709B3DB3"/>
    <w:rsid w:val="70C529DB"/>
    <w:rsid w:val="70E66184"/>
    <w:rsid w:val="712C2DAE"/>
    <w:rsid w:val="714D1006"/>
    <w:rsid w:val="715F3BE2"/>
    <w:rsid w:val="71A64C4B"/>
    <w:rsid w:val="71EB7632"/>
    <w:rsid w:val="71F32293"/>
    <w:rsid w:val="720C2472"/>
    <w:rsid w:val="72197B75"/>
    <w:rsid w:val="72371FCF"/>
    <w:rsid w:val="723A4531"/>
    <w:rsid w:val="73073BC6"/>
    <w:rsid w:val="730D63D1"/>
    <w:rsid w:val="73301CDD"/>
    <w:rsid w:val="735C09CF"/>
    <w:rsid w:val="75A933AF"/>
    <w:rsid w:val="75DC5FA1"/>
    <w:rsid w:val="763F1E2E"/>
    <w:rsid w:val="765A6F1B"/>
    <w:rsid w:val="76B61B73"/>
    <w:rsid w:val="76FE42C9"/>
    <w:rsid w:val="7734670B"/>
    <w:rsid w:val="779BED37"/>
    <w:rsid w:val="77F94D9B"/>
    <w:rsid w:val="786542A2"/>
    <w:rsid w:val="788259A6"/>
    <w:rsid w:val="79375137"/>
    <w:rsid w:val="79AF7D43"/>
    <w:rsid w:val="7A3A3973"/>
    <w:rsid w:val="7A463000"/>
    <w:rsid w:val="7A6F0C1C"/>
    <w:rsid w:val="7A8B113D"/>
    <w:rsid w:val="7A8D1800"/>
    <w:rsid w:val="7AB7387A"/>
    <w:rsid w:val="7AD01E1F"/>
    <w:rsid w:val="7AE95B76"/>
    <w:rsid w:val="7AFC6754"/>
    <w:rsid w:val="7B0E3A10"/>
    <w:rsid w:val="7BB13C43"/>
    <w:rsid w:val="7BCB0BC0"/>
    <w:rsid w:val="7BF63667"/>
    <w:rsid w:val="7C0D11CE"/>
    <w:rsid w:val="7C52568F"/>
    <w:rsid w:val="7CA253AA"/>
    <w:rsid w:val="7DB72578"/>
    <w:rsid w:val="7DBF23BF"/>
    <w:rsid w:val="7E8F31CE"/>
    <w:rsid w:val="7EF85D2C"/>
    <w:rsid w:val="7F183250"/>
    <w:rsid w:val="7FB32450"/>
    <w:rsid w:val="BEE9830D"/>
    <w:rsid w:val="DF772F23"/>
    <w:rsid w:val="FDF26229"/>
    <w:rsid w:val="FF6BB154"/>
    <w:rsid w:val="FFE7DBC1"/>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ocked="1"/>
    <w:lsdException w:qFormat="1" w:uiPriority="9" w:name="heading 2" w:locked="1"/>
    <w:lsdException w:qFormat="1" w:uiPriority="9" w:name="heading 3" w:locked="1"/>
    <w:lsdException w:qFormat="1" w:uiPriority="9" w:name="heading 4" w:locked="1"/>
    <w:lsdException w:qFormat="1" w:uiPriority="9"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uiPriority="39" w:name="toc 1" w:locked="1"/>
    <w:lsdException w:uiPriority="39" w:name="toc 2" w:locked="1"/>
    <w:lsdException w:uiPriority="39" w:name="toc 3" w:locked="1"/>
    <w:lsdException w:uiPriority="39" w:name="toc 4" w:locked="1"/>
    <w:lsdException w:uiPriority="39" w:name="toc 5" w:locked="1"/>
    <w:lsdException w:uiPriority="39" w:name="toc 6" w:locked="1"/>
    <w:lsdException w:uiPriority="39" w:name="toc 7" w:locked="1"/>
    <w:lsdException w:uiPriority="39" w:name="toc 8" w:locked="1"/>
    <w:lsdException w:uiPriority="39" w:name="toc 9" w:locked="1"/>
    <w:lsdException w:qFormat="1" w:uiPriority="99" w:semiHidden="0" w:name="Normal Indent" w:locked="1"/>
    <w:lsdException w:uiPriority="99" w:name="footnote text" w:locked="1"/>
    <w:lsdException w:uiPriority="99" w:name="annotation text" w:locked="1"/>
    <w:lsdException w:qFormat="1" w:unhideWhenUsed="0" w:uiPriority="99" w:semiHidden="0" w:name="header"/>
    <w:lsdException w:qFormat="1" w:unhideWhenUsed="0" w:uiPriority="99" w:semiHidden="0" w:name="footer"/>
    <w:lsdException w:uiPriority="99" w:name="index heading" w:locked="1"/>
    <w:lsdException w:qFormat="1" w:uiPriority="35" w:name="caption" w:locked="1"/>
    <w:lsdException w:uiPriority="99" w:name="table of figures" w:locked="1"/>
    <w:lsdException w:uiPriority="99" w:name="envelope address" w:locked="1"/>
    <w:lsdException w:uiPriority="99" w:name="envelope return" w:locked="1"/>
    <w:lsdException w:uiPriority="99" w:name="footnote reference" w:locked="1"/>
    <w:lsdException w:uiPriority="99" w:name="annotation reference" w:locked="1"/>
    <w:lsdException w:uiPriority="99" w:name="line number" w:locked="1"/>
    <w:lsdException w:uiPriority="99" w:name="page number" w:locked="1"/>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uiPriority="1" w:name="Default Paragraph Font"/>
    <w:lsdException w:uiPriority="99" w:name="Body Text" w:locked="1"/>
    <w:lsdException w:qFormat="1"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uiPriority="99" w:name="Body Text 3" w:locked="1"/>
    <w:lsdException w:uiPriority="99" w:name="Body Text Indent 2" w:locked="1"/>
    <w:lsdException w:uiPriority="99" w:name="Body Text Indent 3" w:locked="1"/>
    <w:lsdException w:uiPriority="99" w:name="Block Text" w:locked="1"/>
    <w:lsdException w:qFormat="1" w:unhideWhenUsed="0" w:uiPriority="99" w:semiHidden="0" w:name="Hyperlink"/>
    <w:lsdException w:uiPriority="99" w:name="FollowedHyperlink" w:locked="1"/>
    <w:lsdException w:qFormat="1" w:unhideWhenUsed="0" w:uiPriority="99" w:semiHidden="0" w:name="Strong"/>
    <w:lsdException w:qFormat="1" w:unhideWhenUsed="0" w:uiPriority="20" w:semiHidden="0" w:name="Emphasis" w:locked="1"/>
    <w:lsdException w:uiPriority="99" w:name="Document Map" w:locked="1"/>
    <w:lsdException w:uiPriority="99" w:name="Plain Text" w:locked="1"/>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uiPriority="99" w:name="Normal Table"/>
    <w:lsdException w:uiPriority="99" w:name="annotation subject" w:locked="1"/>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iPriority="99" w:name="Balloon Text" w:locked="1"/>
    <w:lsdException w:qFormat="1" w:unhideWhenUsed="0" w:uiPriority="0"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4"/>
    <w:basedOn w:val="1"/>
    <w:next w:val="1"/>
    <w:link w:val="25"/>
    <w:semiHidden/>
    <w:unhideWhenUsed/>
    <w:qFormat/>
    <w:locked/>
    <w:uiPriority w:val="9"/>
    <w:pPr>
      <w:spacing w:beforeAutospacing="1" w:afterAutospacing="1"/>
      <w:jc w:val="left"/>
      <w:outlineLvl w:val="3"/>
    </w:pPr>
    <w:rPr>
      <w:rFonts w:hint="eastAsia" w:ascii="宋体" w:hAnsi="宋体"/>
      <w:b/>
      <w:bCs/>
      <w:kern w:val="0"/>
      <w:sz w:val="24"/>
      <w:szCs w:val="24"/>
    </w:rPr>
  </w:style>
  <w:style w:type="character" w:default="1" w:styleId="12">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3">
    <w:name w:val="Normal Indent"/>
    <w:basedOn w:val="1"/>
    <w:unhideWhenUsed/>
    <w:qFormat/>
    <w:locked/>
    <w:uiPriority w:val="99"/>
    <w:pPr>
      <w:spacing w:line="360" w:lineRule="auto"/>
      <w:ind w:firstLine="200" w:firstLineChars="200"/>
    </w:pPr>
    <w:rPr>
      <w:sz w:val="24"/>
    </w:rPr>
  </w:style>
  <w:style w:type="paragraph" w:styleId="4">
    <w:name w:val="Body Text"/>
    <w:basedOn w:val="1"/>
    <w:link w:val="26"/>
    <w:semiHidden/>
    <w:unhideWhenUsed/>
    <w:locked/>
    <w:uiPriority w:val="99"/>
    <w:pPr>
      <w:spacing w:after="120"/>
    </w:pPr>
  </w:style>
  <w:style w:type="paragraph" w:styleId="5">
    <w:name w:val="Body Text Indent"/>
    <w:basedOn w:val="1"/>
    <w:link w:val="15"/>
    <w:qFormat/>
    <w:uiPriority w:val="99"/>
    <w:pPr>
      <w:spacing w:before="240"/>
      <w:ind w:firstLine="435"/>
    </w:pPr>
    <w:rPr>
      <w:rFonts w:ascii="Times New Roman" w:hAnsi="Times New Roman"/>
      <w:kern w:val="0"/>
      <w:sz w:val="28"/>
      <w:szCs w:val="24"/>
    </w:rPr>
  </w:style>
  <w:style w:type="paragraph" w:styleId="6">
    <w:name w:val="Balloon Text"/>
    <w:basedOn w:val="1"/>
    <w:link w:val="24"/>
    <w:semiHidden/>
    <w:unhideWhenUsed/>
    <w:qFormat/>
    <w:locked/>
    <w:uiPriority w:val="99"/>
    <w:rPr>
      <w:sz w:val="18"/>
      <w:szCs w:val="18"/>
    </w:rPr>
  </w:style>
  <w:style w:type="paragraph" w:styleId="7">
    <w:name w:val="footer"/>
    <w:basedOn w:val="1"/>
    <w:link w:val="16"/>
    <w:qFormat/>
    <w:uiPriority w:val="99"/>
    <w:pPr>
      <w:tabs>
        <w:tab w:val="center" w:pos="4153"/>
        <w:tab w:val="right" w:pos="8306"/>
      </w:tabs>
      <w:snapToGrid w:val="0"/>
      <w:jc w:val="left"/>
    </w:pPr>
    <w:rPr>
      <w:sz w:val="18"/>
    </w:rPr>
  </w:style>
  <w:style w:type="paragraph" w:styleId="8">
    <w:name w:val="header"/>
    <w:basedOn w:val="1"/>
    <w:link w:val="1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styleId="13">
    <w:name w:val="Strong"/>
    <w:qFormat/>
    <w:uiPriority w:val="99"/>
    <w:rPr>
      <w:rFonts w:cs="Times New Roman"/>
      <w:b/>
    </w:rPr>
  </w:style>
  <w:style w:type="character" w:styleId="14">
    <w:name w:val="Hyperlink"/>
    <w:qFormat/>
    <w:uiPriority w:val="99"/>
    <w:rPr>
      <w:rFonts w:cs="Times New Roman"/>
      <w:color w:val="000000"/>
      <w:u w:val="none"/>
    </w:rPr>
  </w:style>
  <w:style w:type="character" w:customStyle="1" w:styleId="15">
    <w:name w:val="正文文本缩进 字符"/>
    <w:link w:val="5"/>
    <w:semiHidden/>
    <w:qFormat/>
    <w:locked/>
    <w:uiPriority w:val="99"/>
    <w:rPr>
      <w:rFonts w:ascii="Calibri" w:hAnsi="Calibri" w:cs="Times New Roman"/>
    </w:rPr>
  </w:style>
  <w:style w:type="character" w:customStyle="1" w:styleId="16">
    <w:name w:val="页脚 字符"/>
    <w:link w:val="7"/>
    <w:semiHidden/>
    <w:qFormat/>
    <w:locked/>
    <w:uiPriority w:val="99"/>
    <w:rPr>
      <w:rFonts w:ascii="Calibri" w:hAnsi="Calibri" w:cs="Times New Roman"/>
      <w:sz w:val="18"/>
      <w:szCs w:val="18"/>
    </w:rPr>
  </w:style>
  <w:style w:type="character" w:customStyle="1" w:styleId="17">
    <w:name w:val="页眉 字符"/>
    <w:link w:val="8"/>
    <w:semiHidden/>
    <w:qFormat/>
    <w:locked/>
    <w:uiPriority w:val="99"/>
    <w:rPr>
      <w:rFonts w:ascii="Calibri" w:hAnsi="Calibri" w:cs="Times New Roman"/>
      <w:sz w:val="18"/>
      <w:szCs w:val="18"/>
    </w:rPr>
  </w:style>
  <w:style w:type="character" w:customStyle="1" w:styleId="18">
    <w:name w:val="bumpedfont15"/>
    <w:qFormat/>
    <w:uiPriority w:val="99"/>
  </w:style>
  <w:style w:type="paragraph" w:customStyle="1" w:styleId="19">
    <w:name w:val="s3"/>
    <w:basedOn w:val="1"/>
    <w:qFormat/>
    <w:uiPriority w:val="99"/>
    <w:pPr>
      <w:widowControl/>
      <w:spacing w:before="100" w:beforeAutospacing="1" w:after="100" w:afterAutospacing="1"/>
      <w:jc w:val="left"/>
    </w:pPr>
    <w:rPr>
      <w:rFonts w:ascii="宋体" w:hAnsi="宋体" w:cs="宋体"/>
      <w:kern w:val="0"/>
      <w:sz w:val="24"/>
      <w:szCs w:val="24"/>
    </w:rPr>
  </w:style>
  <w:style w:type="paragraph" w:customStyle="1" w:styleId="20">
    <w:name w:val="样式"/>
    <w:qFormat/>
    <w:uiPriority w:val="99"/>
    <w:pPr>
      <w:widowControl w:val="0"/>
      <w:autoSpaceDE w:val="0"/>
      <w:autoSpaceDN w:val="0"/>
      <w:adjustRightInd w:val="0"/>
    </w:pPr>
    <w:rPr>
      <w:rFonts w:ascii="Adobe 仿宋 Std R" w:hAnsi="Calibri" w:eastAsia="Adobe 仿宋 Std R" w:cs="Adobe 仿宋 Std R"/>
      <w:sz w:val="24"/>
      <w:szCs w:val="24"/>
      <w:lang w:val="en-US" w:eastAsia="zh-CN" w:bidi="ar-SA"/>
    </w:rPr>
  </w:style>
  <w:style w:type="character" w:customStyle="1" w:styleId="21">
    <w:name w:val="show-img-bd"/>
    <w:qFormat/>
    <w:uiPriority w:val="0"/>
  </w:style>
  <w:style w:type="paragraph" w:customStyle="1" w:styleId="22">
    <w:name w:val="列出段落1"/>
    <w:basedOn w:val="1"/>
    <w:qFormat/>
    <w:uiPriority w:val="34"/>
    <w:pPr>
      <w:widowControl/>
      <w:adjustRightInd w:val="0"/>
      <w:snapToGrid w:val="0"/>
      <w:spacing w:after="200"/>
      <w:ind w:firstLine="420" w:firstLineChars="200"/>
      <w:jc w:val="left"/>
    </w:pPr>
    <w:rPr>
      <w:rFonts w:ascii="Tahoma" w:hAnsi="Tahoma" w:eastAsia="微软雅黑"/>
      <w:kern w:val="0"/>
      <w:sz w:val="22"/>
    </w:rPr>
  </w:style>
  <w:style w:type="paragraph" w:customStyle="1" w:styleId="23">
    <w:name w:val="Default"/>
    <w:qFormat/>
    <w:uiPriority w:val="99"/>
    <w:pPr>
      <w:widowControl w:val="0"/>
      <w:autoSpaceDE w:val="0"/>
      <w:autoSpaceDN w:val="0"/>
      <w:adjustRightInd w:val="0"/>
    </w:pPr>
    <w:rPr>
      <w:rFonts w:ascii="宋体u揰..." w:hAnsi="Calibri" w:eastAsia="宋体u揰..." w:cs="宋体u揰..."/>
      <w:color w:val="000000"/>
      <w:sz w:val="24"/>
      <w:szCs w:val="24"/>
      <w:lang w:val="en-US" w:eastAsia="zh-CN" w:bidi="ar-SA"/>
    </w:rPr>
  </w:style>
  <w:style w:type="character" w:customStyle="1" w:styleId="24">
    <w:name w:val="批注框文本 字符"/>
    <w:basedOn w:val="12"/>
    <w:link w:val="6"/>
    <w:autoRedefine/>
    <w:semiHidden/>
    <w:qFormat/>
    <w:uiPriority w:val="99"/>
    <w:rPr>
      <w:rFonts w:ascii="Calibri" w:hAnsi="Calibri"/>
      <w:kern w:val="2"/>
      <w:sz w:val="18"/>
      <w:szCs w:val="18"/>
    </w:rPr>
  </w:style>
  <w:style w:type="character" w:customStyle="1" w:styleId="25">
    <w:name w:val="标题 4 字符"/>
    <w:basedOn w:val="12"/>
    <w:link w:val="2"/>
    <w:semiHidden/>
    <w:uiPriority w:val="9"/>
    <w:rPr>
      <w:rFonts w:ascii="宋体" w:hAnsi="宋体"/>
      <w:b/>
      <w:bCs/>
      <w:sz w:val="24"/>
      <w:szCs w:val="24"/>
    </w:rPr>
  </w:style>
  <w:style w:type="character" w:customStyle="1" w:styleId="26">
    <w:name w:val="正文文本 字符"/>
    <w:basedOn w:val="12"/>
    <w:link w:val="4"/>
    <w:semiHidden/>
    <w:uiPriority w:val="99"/>
    <w:rPr>
      <w:rFonts w:ascii="Calibri" w:hAnsi="Calibri"/>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Version="6" StyleName="APA" SelectedStyle="/APASixthEditionOfficeOnline.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8ADB2C-35C5-DE44-B1E1-A59355B0B2F4}">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9</Pages>
  <Words>4805</Words>
  <Characters>5013</Characters>
  <Lines>38</Lines>
  <Paragraphs>10</Paragraphs>
  <TotalTime>10</TotalTime>
  <ScaleCrop>false</ScaleCrop>
  <LinksUpToDate>false</LinksUpToDate>
  <CharactersWithSpaces>5154</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2024-08-19T14:35:00Z</dcterms:created>
  <dc:creator>Administrator</dc:creator>
  <cp:lastModifiedBy>WPS_1652946187</cp:lastModifiedBy>
  <cp:lastPrinted>2017-09-23T08:42:00Z</cp:lastPrinted>
  <dcterms:modified xsi:type="dcterms:W3CDTF">2024-08-28T03:21:56Z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4959FE07369D42A49FEE1B16139CAE59</vt:lpwstr>
  </property>
</Properties>
</file>